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5BC" w:rsidRDefault="00D275BC" w:rsidP="00D275BC">
      <w:pPr>
        <w:jc w:val="center"/>
        <w:rPr>
          <w:b/>
          <w:i/>
          <w:sz w:val="26"/>
          <w:szCs w:val="26"/>
          <w:lang w:val="uk-UA"/>
        </w:rPr>
      </w:pPr>
      <w:r w:rsidRPr="00CF20DE">
        <w:rPr>
          <w:b/>
          <w:i/>
          <w:sz w:val="26"/>
          <w:szCs w:val="26"/>
          <w:lang w:val="uk-UA"/>
        </w:rPr>
        <w:t xml:space="preserve">Прес-реліз для можливого опублікування або використання в аналітичних матеріалах з посиланням на </w:t>
      </w:r>
    </w:p>
    <w:p w:rsidR="00D275BC" w:rsidRPr="00CF20DE" w:rsidRDefault="00D275BC" w:rsidP="00D275BC">
      <w:pPr>
        <w:jc w:val="center"/>
        <w:rPr>
          <w:b/>
          <w:i/>
          <w:sz w:val="26"/>
          <w:szCs w:val="26"/>
          <w:lang w:val="uk-UA"/>
        </w:rPr>
      </w:pPr>
      <w:bookmarkStart w:id="0" w:name="_GoBack"/>
      <w:bookmarkEnd w:id="0"/>
      <w:r w:rsidRPr="00CF20DE">
        <w:rPr>
          <w:b/>
          <w:i/>
          <w:sz w:val="26"/>
          <w:szCs w:val="26"/>
          <w:lang w:val="uk-UA"/>
        </w:rPr>
        <w:t>Головне управління статистики в Одеській області</w:t>
      </w:r>
    </w:p>
    <w:p w:rsidR="00D275BC" w:rsidRDefault="00D275BC" w:rsidP="00105717">
      <w:pPr>
        <w:jc w:val="center"/>
        <w:rPr>
          <w:rFonts w:eastAsia="Calibri"/>
          <w:b/>
          <w:color w:val="000000"/>
          <w:sz w:val="28"/>
          <w:szCs w:val="22"/>
          <w:lang w:val="uk-UA" w:eastAsia="en-US"/>
        </w:rPr>
      </w:pPr>
    </w:p>
    <w:p w:rsidR="00105717" w:rsidRPr="00F023FC" w:rsidRDefault="00105717" w:rsidP="00105717">
      <w:pPr>
        <w:jc w:val="center"/>
        <w:rPr>
          <w:rFonts w:eastAsia="Calibri"/>
          <w:b/>
          <w:color w:val="000000"/>
          <w:sz w:val="28"/>
          <w:szCs w:val="22"/>
          <w:vertAlign w:val="superscript"/>
          <w:lang w:val="uk-UA" w:eastAsia="en-US"/>
        </w:rPr>
      </w:pPr>
      <w:r w:rsidRPr="00FE7D24">
        <w:rPr>
          <w:rFonts w:eastAsia="Calibri"/>
          <w:b/>
          <w:color w:val="000000"/>
          <w:sz w:val="28"/>
          <w:szCs w:val="22"/>
          <w:lang w:val="uk-UA" w:eastAsia="en-US"/>
        </w:rPr>
        <w:t>Будівництво житла</w:t>
      </w:r>
      <w:r w:rsidR="00595F6F">
        <w:rPr>
          <w:rFonts w:eastAsia="Calibri"/>
          <w:b/>
          <w:color w:val="000000"/>
          <w:sz w:val="28"/>
          <w:szCs w:val="22"/>
          <w:lang w:val="uk-UA" w:eastAsia="en-US"/>
        </w:rPr>
        <w:t xml:space="preserve"> в Одеській області</w:t>
      </w:r>
      <w:r w:rsidRPr="00FE7D24">
        <w:rPr>
          <w:rFonts w:eastAsia="Calibri"/>
          <w:b/>
          <w:color w:val="000000"/>
          <w:sz w:val="28"/>
          <w:szCs w:val="22"/>
          <w:lang w:val="uk-UA" w:eastAsia="en-US"/>
        </w:rPr>
        <w:t xml:space="preserve"> у 20</w:t>
      </w:r>
      <w:r w:rsidR="00A96179">
        <w:rPr>
          <w:rFonts w:eastAsia="Calibri"/>
          <w:b/>
          <w:color w:val="000000"/>
          <w:sz w:val="28"/>
          <w:szCs w:val="22"/>
          <w:lang w:val="uk-UA" w:eastAsia="en-US"/>
        </w:rPr>
        <w:t>2</w:t>
      </w:r>
      <w:r w:rsidR="0024338A">
        <w:rPr>
          <w:rFonts w:eastAsia="Calibri"/>
          <w:b/>
          <w:color w:val="000000"/>
          <w:sz w:val="28"/>
          <w:szCs w:val="22"/>
          <w:lang w:val="uk-UA" w:eastAsia="en-US"/>
        </w:rPr>
        <w:t>2</w:t>
      </w:r>
      <w:r w:rsidRPr="00FE7D24">
        <w:rPr>
          <w:rFonts w:eastAsia="Calibri"/>
          <w:b/>
          <w:color w:val="000000"/>
          <w:sz w:val="28"/>
          <w:szCs w:val="22"/>
          <w:lang w:val="uk-UA" w:eastAsia="en-US"/>
        </w:rPr>
        <w:t xml:space="preserve"> році</w:t>
      </w:r>
      <w:r w:rsidR="00F023FC">
        <w:rPr>
          <w:rFonts w:eastAsia="Calibri"/>
          <w:b/>
          <w:color w:val="000000"/>
          <w:sz w:val="28"/>
          <w:szCs w:val="22"/>
          <w:vertAlign w:val="superscript"/>
          <w:lang w:val="uk-UA" w:eastAsia="en-US"/>
        </w:rPr>
        <w:t>1</w:t>
      </w:r>
    </w:p>
    <w:p w:rsidR="00412066" w:rsidRPr="0089436C" w:rsidRDefault="00412066" w:rsidP="0043196C">
      <w:pPr>
        <w:spacing w:line="280" w:lineRule="exact"/>
        <w:ind w:firstLine="567"/>
        <w:jc w:val="both"/>
        <w:rPr>
          <w:rFonts w:eastAsia="Calibri"/>
          <w:color w:val="C0504D"/>
          <w:sz w:val="28"/>
          <w:szCs w:val="28"/>
          <w:lang w:val="uk-UA" w:eastAsia="en-US"/>
        </w:rPr>
      </w:pPr>
    </w:p>
    <w:p w:rsidR="00A97CA6" w:rsidRDefault="0033320C" w:rsidP="00C215DA">
      <w:pPr>
        <w:ind w:firstLine="567"/>
        <w:jc w:val="both"/>
        <w:rPr>
          <w:sz w:val="28"/>
          <w:szCs w:val="20"/>
          <w:lang w:val="uk-UA"/>
        </w:rPr>
      </w:pPr>
      <w:r w:rsidRPr="00F023FC">
        <w:rPr>
          <w:rFonts w:eastAsia="Calibri"/>
          <w:sz w:val="28"/>
          <w:szCs w:val="28"/>
          <w:lang w:val="uk-UA" w:eastAsia="en-US"/>
        </w:rPr>
        <w:t>За 20</w:t>
      </w:r>
      <w:r w:rsidR="008A249E" w:rsidRPr="00F023FC">
        <w:rPr>
          <w:rFonts w:eastAsia="Calibri"/>
          <w:sz w:val="28"/>
          <w:szCs w:val="28"/>
          <w:lang w:val="uk-UA" w:eastAsia="en-US"/>
        </w:rPr>
        <w:t>2</w:t>
      </w:r>
      <w:r w:rsidR="0024338A">
        <w:rPr>
          <w:rFonts w:eastAsia="Calibri"/>
          <w:sz w:val="28"/>
          <w:szCs w:val="28"/>
          <w:lang w:val="uk-UA" w:eastAsia="en-US"/>
        </w:rPr>
        <w:t>2</w:t>
      </w:r>
      <w:r w:rsidRPr="00F023FC">
        <w:rPr>
          <w:rFonts w:eastAsia="Calibri"/>
          <w:sz w:val="28"/>
          <w:szCs w:val="28"/>
          <w:lang w:val="uk-UA" w:eastAsia="en-US"/>
        </w:rPr>
        <w:t xml:space="preserve"> рік </w:t>
      </w:r>
      <w:r w:rsidR="00A97CA6">
        <w:rPr>
          <w:rFonts w:eastAsia="Calibri"/>
          <w:sz w:val="28"/>
          <w:szCs w:val="28"/>
          <w:lang w:val="uk-UA" w:eastAsia="en-US"/>
        </w:rPr>
        <w:t xml:space="preserve">в Одеській області прийнято в експлуатацію </w:t>
      </w:r>
      <w:r w:rsidR="0024338A">
        <w:rPr>
          <w:rFonts w:eastAsia="Calibri"/>
          <w:sz w:val="28"/>
          <w:szCs w:val="28"/>
          <w:lang w:val="uk-UA" w:eastAsia="en-US"/>
        </w:rPr>
        <w:t>694,3</w:t>
      </w:r>
      <w:r w:rsidR="00A97CA6">
        <w:rPr>
          <w:rFonts w:eastAsia="Calibri"/>
          <w:sz w:val="28"/>
          <w:szCs w:val="28"/>
          <w:lang w:val="uk-UA" w:eastAsia="en-US"/>
        </w:rPr>
        <w:t xml:space="preserve"> </w:t>
      </w:r>
      <w:r w:rsidR="00A97CA6" w:rsidRPr="00F023FC">
        <w:rPr>
          <w:bCs/>
          <w:sz w:val="28"/>
          <w:szCs w:val="28"/>
          <w:lang w:val="uk-UA" w:eastAsia="uk-UA"/>
        </w:rPr>
        <w:t>тис.</w:t>
      </w:r>
      <w:r w:rsidR="00A97CA6" w:rsidRPr="00F023FC">
        <w:rPr>
          <w:sz w:val="28"/>
          <w:szCs w:val="20"/>
          <w:lang w:val="uk-UA"/>
        </w:rPr>
        <w:t>м</w:t>
      </w:r>
      <w:r w:rsidR="00A97CA6" w:rsidRPr="00F023FC">
        <w:rPr>
          <w:sz w:val="28"/>
          <w:szCs w:val="20"/>
          <w:vertAlign w:val="superscript"/>
          <w:lang w:val="uk-UA"/>
        </w:rPr>
        <w:t>2</w:t>
      </w:r>
      <w:r w:rsidR="00A97CA6">
        <w:rPr>
          <w:sz w:val="28"/>
          <w:szCs w:val="20"/>
          <w:vertAlign w:val="superscript"/>
          <w:lang w:val="uk-UA"/>
        </w:rPr>
        <w:t xml:space="preserve"> </w:t>
      </w:r>
      <w:r w:rsidR="00A97CA6">
        <w:rPr>
          <w:sz w:val="28"/>
          <w:szCs w:val="20"/>
          <w:lang w:val="uk-UA"/>
        </w:rPr>
        <w:t>загальної площі житлових будівель, що порівняно з 202</w:t>
      </w:r>
      <w:r w:rsidR="0024338A">
        <w:rPr>
          <w:sz w:val="28"/>
          <w:szCs w:val="20"/>
          <w:lang w:val="uk-UA"/>
        </w:rPr>
        <w:t>1</w:t>
      </w:r>
      <w:r w:rsidR="00BD79C9">
        <w:rPr>
          <w:sz w:val="28"/>
          <w:szCs w:val="20"/>
          <w:lang w:val="uk-UA"/>
        </w:rPr>
        <w:t xml:space="preserve"> роком</w:t>
      </w:r>
      <w:r w:rsidR="00A97CA6">
        <w:rPr>
          <w:sz w:val="28"/>
          <w:szCs w:val="20"/>
          <w:lang w:val="uk-UA"/>
        </w:rPr>
        <w:t xml:space="preserve"> </w:t>
      </w:r>
      <w:r w:rsidR="0024338A">
        <w:rPr>
          <w:sz w:val="28"/>
          <w:szCs w:val="20"/>
          <w:lang w:val="uk-UA"/>
        </w:rPr>
        <w:t>менше</w:t>
      </w:r>
      <w:r w:rsidR="00BD79C9">
        <w:rPr>
          <w:sz w:val="28"/>
          <w:szCs w:val="20"/>
          <w:lang w:val="uk-UA"/>
        </w:rPr>
        <w:br/>
      </w:r>
      <w:r w:rsidR="0024338A">
        <w:rPr>
          <w:sz w:val="28"/>
          <w:szCs w:val="20"/>
          <w:lang w:val="uk-UA"/>
        </w:rPr>
        <w:t>на 33,2%</w:t>
      </w:r>
      <w:r w:rsidR="00A97CA6">
        <w:rPr>
          <w:sz w:val="28"/>
          <w:szCs w:val="20"/>
          <w:lang w:val="uk-UA"/>
        </w:rPr>
        <w:t>.</w:t>
      </w:r>
    </w:p>
    <w:p w:rsidR="00096E9C" w:rsidRDefault="00554327" w:rsidP="00C215DA">
      <w:pPr>
        <w:ind w:firstLine="567"/>
        <w:jc w:val="both"/>
        <w:rPr>
          <w:sz w:val="28"/>
          <w:szCs w:val="28"/>
          <w:lang w:val="uk-UA"/>
        </w:rPr>
      </w:pPr>
      <w:r w:rsidRPr="001756DD">
        <w:rPr>
          <w:rFonts w:eastAsia="Calibri"/>
          <w:sz w:val="28"/>
          <w:szCs w:val="28"/>
          <w:lang w:val="uk-UA" w:eastAsia="en-US"/>
        </w:rPr>
        <w:t xml:space="preserve">У міській місцевості прийнято в експлуатацію </w:t>
      </w:r>
      <w:r>
        <w:rPr>
          <w:rFonts w:eastAsia="Calibri"/>
          <w:sz w:val="28"/>
          <w:szCs w:val="28"/>
          <w:lang w:val="uk-UA" w:eastAsia="en-US"/>
        </w:rPr>
        <w:t>518,9</w:t>
      </w:r>
      <w:r w:rsidRPr="001756DD">
        <w:rPr>
          <w:rFonts w:eastAsia="Calibri"/>
          <w:sz w:val="28"/>
          <w:szCs w:val="28"/>
          <w:lang w:val="uk-UA" w:eastAsia="en-US"/>
        </w:rPr>
        <w:t xml:space="preserve"> тис.м</w:t>
      </w:r>
      <w:r w:rsidRPr="001756DD">
        <w:rPr>
          <w:rFonts w:eastAsia="Calibri"/>
          <w:sz w:val="28"/>
          <w:szCs w:val="28"/>
          <w:vertAlign w:val="superscript"/>
          <w:lang w:val="uk-UA" w:eastAsia="en-US"/>
        </w:rPr>
        <w:t>2</w:t>
      </w:r>
      <w:r w:rsidRPr="001756DD">
        <w:rPr>
          <w:rFonts w:eastAsia="Calibri"/>
          <w:sz w:val="28"/>
          <w:szCs w:val="28"/>
          <w:lang w:val="uk-UA" w:eastAsia="en-US"/>
        </w:rPr>
        <w:t xml:space="preserve"> загальної площі житла або 7</w:t>
      </w:r>
      <w:r>
        <w:rPr>
          <w:rFonts w:eastAsia="Calibri"/>
          <w:sz w:val="28"/>
          <w:szCs w:val="28"/>
          <w:lang w:val="uk-UA" w:eastAsia="en-US"/>
        </w:rPr>
        <w:t>4</w:t>
      </w:r>
      <w:r w:rsidRPr="001756DD">
        <w:rPr>
          <w:rFonts w:eastAsia="Calibri"/>
          <w:sz w:val="28"/>
          <w:szCs w:val="28"/>
          <w:lang w:val="uk-UA" w:eastAsia="en-US"/>
        </w:rPr>
        <w:t>,</w:t>
      </w:r>
      <w:r>
        <w:rPr>
          <w:rFonts w:eastAsia="Calibri"/>
          <w:sz w:val="28"/>
          <w:szCs w:val="28"/>
          <w:lang w:val="uk-UA" w:eastAsia="en-US"/>
        </w:rPr>
        <w:t>7</w:t>
      </w:r>
      <w:r w:rsidRPr="001756DD">
        <w:rPr>
          <w:rFonts w:eastAsia="Calibri"/>
          <w:sz w:val="28"/>
          <w:szCs w:val="28"/>
          <w:lang w:val="uk-UA" w:eastAsia="en-US"/>
        </w:rPr>
        <w:t xml:space="preserve">% загального обсягу, у сільській місцевості – </w:t>
      </w:r>
      <w:r>
        <w:rPr>
          <w:rFonts w:eastAsia="Calibri"/>
          <w:sz w:val="28"/>
          <w:szCs w:val="28"/>
          <w:lang w:val="uk-UA" w:eastAsia="en-US"/>
        </w:rPr>
        <w:t>175,4</w:t>
      </w:r>
      <w:r w:rsidRPr="001756DD">
        <w:rPr>
          <w:rFonts w:eastAsia="Calibri"/>
          <w:sz w:val="28"/>
          <w:szCs w:val="28"/>
          <w:lang w:val="uk-UA" w:eastAsia="en-US"/>
        </w:rPr>
        <w:t xml:space="preserve"> тис.м</w:t>
      </w:r>
      <w:r w:rsidRPr="001756DD">
        <w:rPr>
          <w:rFonts w:eastAsia="Calibri"/>
          <w:sz w:val="28"/>
          <w:szCs w:val="28"/>
          <w:vertAlign w:val="superscript"/>
          <w:lang w:val="uk-UA" w:eastAsia="en-US"/>
        </w:rPr>
        <w:t>2</w:t>
      </w:r>
      <w:r w:rsidRPr="001756DD">
        <w:rPr>
          <w:rFonts w:eastAsia="Calibri"/>
          <w:sz w:val="28"/>
          <w:szCs w:val="28"/>
          <w:lang w:val="uk-UA" w:eastAsia="en-US"/>
        </w:rPr>
        <w:t xml:space="preserve"> або 2</w:t>
      </w:r>
      <w:r>
        <w:rPr>
          <w:rFonts w:eastAsia="Calibri"/>
          <w:sz w:val="28"/>
          <w:szCs w:val="28"/>
          <w:lang w:val="uk-UA" w:eastAsia="en-US"/>
        </w:rPr>
        <w:t>5</w:t>
      </w:r>
      <w:r w:rsidRPr="001756DD">
        <w:rPr>
          <w:rFonts w:eastAsia="Calibri"/>
          <w:sz w:val="28"/>
          <w:szCs w:val="28"/>
          <w:lang w:val="uk-UA" w:eastAsia="en-US"/>
        </w:rPr>
        <w:t>,</w:t>
      </w:r>
      <w:r>
        <w:rPr>
          <w:rFonts w:eastAsia="Calibri"/>
          <w:sz w:val="28"/>
          <w:szCs w:val="28"/>
          <w:lang w:val="uk-UA" w:eastAsia="en-US"/>
        </w:rPr>
        <w:t>3</w:t>
      </w:r>
      <w:r w:rsidRPr="001756DD">
        <w:rPr>
          <w:rFonts w:eastAsia="Calibri"/>
          <w:sz w:val="28"/>
          <w:szCs w:val="28"/>
          <w:lang w:val="uk-UA" w:eastAsia="en-US"/>
        </w:rPr>
        <w:t>% загального обсягу.</w:t>
      </w:r>
      <w:r w:rsidR="00096E9C">
        <w:rPr>
          <w:rFonts w:eastAsia="Calibri"/>
          <w:sz w:val="28"/>
          <w:szCs w:val="28"/>
          <w:lang w:val="uk-UA" w:eastAsia="en-US"/>
        </w:rPr>
        <w:t xml:space="preserve"> </w:t>
      </w:r>
      <w:r w:rsidR="00C94029">
        <w:rPr>
          <w:rFonts w:eastAsia="Calibri"/>
          <w:sz w:val="28"/>
          <w:szCs w:val="28"/>
          <w:lang w:val="uk-UA" w:eastAsia="en-US"/>
        </w:rPr>
        <w:t xml:space="preserve">Майже </w:t>
      </w:r>
      <w:r w:rsidR="00096E9C">
        <w:rPr>
          <w:sz w:val="28"/>
          <w:szCs w:val="28"/>
          <w:lang w:val="uk-UA"/>
        </w:rPr>
        <w:t xml:space="preserve">95,0% </w:t>
      </w:r>
      <w:r w:rsidR="00096E9C" w:rsidRPr="001C1514">
        <w:rPr>
          <w:rFonts w:eastAsia="Calibri"/>
          <w:sz w:val="28"/>
          <w:szCs w:val="28"/>
          <w:lang w:val="uk-UA" w:eastAsia="en-US"/>
        </w:rPr>
        <w:t>від загального площі житла, прийнятого в експлуатацію по Одеській області</w:t>
      </w:r>
      <w:r w:rsidR="00096E9C">
        <w:rPr>
          <w:rFonts w:eastAsia="Calibri"/>
          <w:sz w:val="28"/>
          <w:szCs w:val="28"/>
          <w:lang w:val="uk-UA" w:eastAsia="en-US"/>
        </w:rPr>
        <w:t xml:space="preserve"> приходилося на Одеськ</w:t>
      </w:r>
      <w:r w:rsidR="00C94029">
        <w:rPr>
          <w:rFonts w:eastAsia="Calibri"/>
          <w:sz w:val="28"/>
          <w:szCs w:val="28"/>
          <w:lang w:val="uk-UA" w:eastAsia="en-US"/>
        </w:rPr>
        <w:t>и</w:t>
      </w:r>
      <w:r w:rsidR="00096E9C">
        <w:rPr>
          <w:rFonts w:eastAsia="Calibri"/>
          <w:sz w:val="28"/>
          <w:szCs w:val="28"/>
          <w:lang w:val="uk-UA" w:eastAsia="en-US"/>
        </w:rPr>
        <w:t>й район.</w:t>
      </w:r>
    </w:p>
    <w:p w:rsidR="00096E9C" w:rsidRPr="00F023FC" w:rsidRDefault="00096E9C" w:rsidP="00C215DA">
      <w:pPr>
        <w:ind w:firstLine="567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Більшу частину</w:t>
      </w:r>
      <w:r w:rsidRPr="00F023FC">
        <w:rPr>
          <w:rFonts w:eastAsia="Calibri"/>
          <w:sz w:val="28"/>
          <w:szCs w:val="28"/>
          <w:lang w:val="uk-UA" w:eastAsia="en-US"/>
        </w:rPr>
        <w:t xml:space="preserve"> (7</w:t>
      </w:r>
      <w:r>
        <w:rPr>
          <w:rFonts w:eastAsia="Calibri"/>
          <w:sz w:val="28"/>
          <w:szCs w:val="28"/>
          <w:lang w:val="uk-UA" w:eastAsia="en-US"/>
        </w:rPr>
        <w:t>7</w:t>
      </w:r>
      <w:r w:rsidRPr="00F023FC">
        <w:rPr>
          <w:rFonts w:eastAsia="Calibri"/>
          <w:sz w:val="28"/>
          <w:szCs w:val="28"/>
          <w:lang w:val="uk-UA" w:eastAsia="en-US"/>
        </w:rPr>
        <w:t>,</w:t>
      </w:r>
      <w:r>
        <w:rPr>
          <w:rFonts w:eastAsia="Calibri"/>
          <w:sz w:val="28"/>
          <w:szCs w:val="28"/>
          <w:lang w:val="uk-UA" w:eastAsia="en-US"/>
        </w:rPr>
        <w:t>4</w:t>
      </w:r>
      <w:r w:rsidRPr="00F023FC">
        <w:rPr>
          <w:rFonts w:eastAsia="Calibri"/>
          <w:sz w:val="28"/>
          <w:szCs w:val="28"/>
          <w:lang w:val="uk-UA" w:eastAsia="en-US"/>
        </w:rPr>
        <w:t xml:space="preserve">%) житла прийнято в експлуатацію в будинках із двома й більше квартирами. </w:t>
      </w:r>
    </w:p>
    <w:p w:rsidR="00096E9C" w:rsidRPr="00810CF4" w:rsidRDefault="00F023FC" w:rsidP="00C215DA">
      <w:pPr>
        <w:ind w:firstLine="567"/>
        <w:jc w:val="both"/>
        <w:rPr>
          <w:sz w:val="28"/>
          <w:szCs w:val="28"/>
          <w:lang w:val="uk-UA"/>
        </w:rPr>
      </w:pPr>
      <w:r w:rsidRPr="00F023FC">
        <w:rPr>
          <w:sz w:val="28"/>
          <w:szCs w:val="28"/>
          <w:lang w:val="uk-UA"/>
        </w:rPr>
        <w:t xml:space="preserve">Кількість збудованих квартир </w:t>
      </w:r>
      <w:r w:rsidR="00BD79C9">
        <w:rPr>
          <w:sz w:val="28"/>
          <w:szCs w:val="28"/>
          <w:lang w:val="uk-UA"/>
        </w:rPr>
        <w:t>у 202</w:t>
      </w:r>
      <w:r w:rsidR="00D56C3E">
        <w:rPr>
          <w:sz w:val="28"/>
          <w:szCs w:val="28"/>
          <w:lang w:val="uk-UA"/>
        </w:rPr>
        <w:t>2</w:t>
      </w:r>
      <w:r w:rsidR="00BD79C9">
        <w:rPr>
          <w:sz w:val="28"/>
          <w:szCs w:val="28"/>
          <w:lang w:val="uk-UA"/>
        </w:rPr>
        <w:t xml:space="preserve"> році</w:t>
      </w:r>
      <w:r w:rsidR="001756DD">
        <w:rPr>
          <w:sz w:val="28"/>
          <w:szCs w:val="28"/>
          <w:lang w:val="uk-UA"/>
        </w:rPr>
        <w:t xml:space="preserve"> </w:t>
      </w:r>
      <w:r w:rsidRPr="00F023FC">
        <w:rPr>
          <w:sz w:val="28"/>
          <w:szCs w:val="28"/>
          <w:lang w:val="uk-UA"/>
        </w:rPr>
        <w:t>становила 1</w:t>
      </w:r>
      <w:r w:rsidR="00D56C3E">
        <w:rPr>
          <w:sz w:val="28"/>
          <w:szCs w:val="28"/>
          <w:lang w:val="uk-UA"/>
        </w:rPr>
        <w:t>1</w:t>
      </w:r>
      <w:r w:rsidRPr="00F023FC">
        <w:rPr>
          <w:sz w:val="28"/>
          <w:szCs w:val="28"/>
          <w:lang w:val="uk-UA"/>
        </w:rPr>
        <w:t>,</w:t>
      </w:r>
      <w:r w:rsidR="00D56C3E">
        <w:rPr>
          <w:sz w:val="28"/>
          <w:szCs w:val="28"/>
          <w:lang w:val="uk-UA"/>
        </w:rPr>
        <w:t>3</w:t>
      </w:r>
      <w:r w:rsidRPr="00F023FC">
        <w:rPr>
          <w:b/>
          <w:lang w:val="uk-UA"/>
        </w:rPr>
        <w:t xml:space="preserve"> </w:t>
      </w:r>
      <w:r w:rsidRPr="00F023FC">
        <w:rPr>
          <w:sz w:val="28"/>
          <w:szCs w:val="28"/>
          <w:lang w:val="uk-UA"/>
        </w:rPr>
        <w:t xml:space="preserve">тис., з них </w:t>
      </w:r>
      <w:r w:rsidR="00F21AB3">
        <w:rPr>
          <w:sz w:val="28"/>
          <w:szCs w:val="28"/>
          <w:lang w:val="uk-UA"/>
        </w:rPr>
        <w:br/>
      </w:r>
      <w:r w:rsidR="00096E9C">
        <w:rPr>
          <w:sz w:val="28"/>
          <w:szCs w:val="28"/>
          <w:lang w:val="uk-UA"/>
        </w:rPr>
        <w:t xml:space="preserve">6,3 тис. – однокімнатні. Середній розмір квартири становив 61,5 </w:t>
      </w:r>
      <w:r w:rsidR="00096E9C" w:rsidRPr="00810CF4">
        <w:rPr>
          <w:sz w:val="28"/>
          <w:szCs w:val="28"/>
          <w:lang w:val="uk-UA"/>
        </w:rPr>
        <w:t>м</w:t>
      </w:r>
      <w:r w:rsidR="00096E9C" w:rsidRPr="00810CF4">
        <w:rPr>
          <w:sz w:val="28"/>
          <w:szCs w:val="28"/>
          <w:vertAlign w:val="superscript"/>
          <w:lang w:val="uk-UA"/>
        </w:rPr>
        <w:t xml:space="preserve">2 </w:t>
      </w:r>
      <w:r w:rsidR="00096E9C" w:rsidRPr="00810CF4">
        <w:rPr>
          <w:rFonts w:eastAsia="Calibri"/>
          <w:sz w:val="28"/>
          <w:szCs w:val="28"/>
          <w:lang w:val="uk-UA" w:eastAsia="en-US"/>
        </w:rPr>
        <w:t>загальної площі.</w:t>
      </w:r>
    </w:p>
    <w:p w:rsidR="001C1514" w:rsidRPr="001C1514" w:rsidRDefault="001756DD" w:rsidP="00C215DA">
      <w:pPr>
        <w:ind w:firstLine="567"/>
        <w:jc w:val="both"/>
        <w:rPr>
          <w:rFonts w:eastAsia="Calibri"/>
          <w:sz w:val="28"/>
          <w:szCs w:val="28"/>
          <w:lang w:val="uk-UA" w:eastAsia="en-US"/>
        </w:rPr>
      </w:pPr>
      <w:r w:rsidRPr="001756DD">
        <w:rPr>
          <w:rFonts w:eastAsia="Calibri"/>
          <w:sz w:val="28"/>
          <w:szCs w:val="28"/>
          <w:lang w:val="uk-UA" w:eastAsia="en-US"/>
        </w:rPr>
        <w:t>Загальна площа прийнятих в експлуатацію дачних і садових будинків порівняно з 202</w:t>
      </w:r>
      <w:r w:rsidR="00EB5CEE">
        <w:rPr>
          <w:rFonts w:eastAsia="Calibri"/>
          <w:sz w:val="28"/>
          <w:szCs w:val="28"/>
          <w:lang w:val="uk-UA" w:eastAsia="en-US"/>
        </w:rPr>
        <w:t>1</w:t>
      </w:r>
      <w:r w:rsidR="00BD79C9">
        <w:rPr>
          <w:rFonts w:eastAsia="Calibri"/>
          <w:sz w:val="28"/>
          <w:szCs w:val="28"/>
          <w:lang w:val="uk-UA" w:eastAsia="en-US"/>
        </w:rPr>
        <w:t xml:space="preserve"> роком</w:t>
      </w:r>
      <w:r w:rsidRPr="001756DD">
        <w:rPr>
          <w:rFonts w:eastAsia="Calibri"/>
          <w:sz w:val="28"/>
          <w:szCs w:val="28"/>
          <w:lang w:val="uk-UA" w:eastAsia="en-US"/>
        </w:rPr>
        <w:t xml:space="preserve"> з</w:t>
      </w:r>
      <w:r w:rsidR="00EB5CEE">
        <w:rPr>
          <w:rFonts w:eastAsia="Calibri"/>
          <w:sz w:val="28"/>
          <w:szCs w:val="28"/>
          <w:lang w:val="uk-UA" w:eastAsia="en-US"/>
        </w:rPr>
        <w:t>меншилась</w:t>
      </w:r>
      <w:r w:rsidRPr="001756DD">
        <w:rPr>
          <w:rFonts w:eastAsia="Calibri"/>
          <w:sz w:val="28"/>
          <w:szCs w:val="28"/>
          <w:lang w:val="uk-UA" w:eastAsia="en-US"/>
        </w:rPr>
        <w:t xml:space="preserve"> на </w:t>
      </w:r>
      <w:r w:rsidR="00096E9C">
        <w:rPr>
          <w:rFonts w:eastAsia="Calibri"/>
          <w:sz w:val="28"/>
          <w:szCs w:val="28"/>
          <w:lang w:val="uk-UA" w:eastAsia="en-US"/>
        </w:rPr>
        <w:t>21,4</w:t>
      </w:r>
      <w:r w:rsidRPr="001756DD">
        <w:rPr>
          <w:rFonts w:eastAsia="Calibri"/>
          <w:sz w:val="28"/>
          <w:szCs w:val="28"/>
          <w:lang w:val="uk-UA" w:eastAsia="en-US"/>
        </w:rPr>
        <w:t>%</w:t>
      </w:r>
      <w:r w:rsidR="00096E9C">
        <w:rPr>
          <w:rFonts w:eastAsia="Calibri"/>
          <w:sz w:val="28"/>
          <w:szCs w:val="28"/>
          <w:lang w:val="uk-UA" w:eastAsia="en-US"/>
        </w:rPr>
        <w:t xml:space="preserve"> та становила 55,1 тис.м</w:t>
      </w:r>
      <w:r w:rsidR="00096E9C" w:rsidRPr="00096E9C">
        <w:rPr>
          <w:rFonts w:eastAsia="Calibri"/>
          <w:sz w:val="28"/>
          <w:szCs w:val="28"/>
          <w:vertAlign w:val="superscript"/>
          <w:lang w:val="uk-UA" w:eastAsia="en-US"/>
        </w:rPr>
        <w:t>2</w:t>
      </w:r>
      <w:r w:rsidRPr="001756DD">
        <w:rPr>
          <w:rFonts w:eastAsia="Calibri"/>
          <w:sz w:val="28"/>
          <w:szCs w:val="28"/>
          <w:lang w:val="uk-UA" w:eastAsia="en-US"/>
        </w:rPr>
        <w:t>.</w:t>
      </w:r>
    </w:p>
    <w:p w:rsidR="00A97CA6" w:rsidRPr="00BD79C9" w:rsidRDefault="00A97CA6" w:rsidP="00C215DA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756DD">
        <w:rPr>
          <w:rFonts w:eastAsia="Calibri"/>
          <w:sz w:val="28"/>
          <w:szCs w:val="28"/>
          <w:lang w:val="uk-UA" w:eastAsia="en-US"/>
        </w:rPr>
        <w:t>У цілому загальна площа прийнятих в експлуатацію житлових будівель (включаючи дачні й садові будинки) у 202</w:t>
      </w:r>
      <w:r w:rsidR="001608AD">
        <w:rPr>
          <w:rFonts w:eastAsia="Calibri"/>
          <w:sz w:val="28"/>
          <w:szCs w:val="28"/>
          <w:lang w:val="uk-UA" w:eastAsia="en-US"/>
        </w:rPr>
        <w:t>2</w:t>
      </w:r>
      <w:r w:rsidR="00BD79C9">
        <w:rPr>
          <w:rFonts w:eastAsia="Calibri"/>
          <w:sz w:val="28"/>
          <w:szCs w:val="28"/>
          <w:lang w:val="uk-UA" w:eastAsia="en-US"/>
        </w:rPr>
        <w:t xml:space="preserve"> році</w:t>
      </w:r>
      <w:r w:rsidRPr="001756DD">
        <w:rPr>
          <w:rFonts w:eastAsia="Calibri"/>
          <w:sz w:val="28"/>
          <w:szCs w:val="28"/>
          <w:lang w:val="uk-UA" w:eastAsia="en-US"/>
        </w:rPr>
        <w:t xml:space="preserve"> становила </w:t>
      </w:r>
      <w:r w:rsidR="001608AD">
        <w:rPr>
          <w:rFonts w:eastAsia="Calibri"/>
          <w:sz w:val="28"/>
          <w:szCs w:val="28"/>
          <w:lang w:val="uk-UA" w:eastAsia="en-US"/>
        </w:rPr>
        <w:t>749,4</w:t>
      </w:r>
      <w:r w:rsidRPr="001756DD">
        <w:rPr>
          <w:rFonts w:eastAsia="Calibri"/>
          <w:sz w:val="28"/>
          <w:szCs w:val="28"/>
          <w:lang w:val="uk-UA" w:eastAsia="en-US"/>
        </w:rPr>
        <w:t xml:space="preserve"> тис.м</w:t>
      </w:r>
      <w:r w:rsidRPr="00881E89">
        <w:rPr>
          <w:rFonts w:eastAsia="Calibri"/>
          <w:sz w:val="28"/>
          <w:szCs w:val="28"/>
          <w:vertAlign w:val="superscript"/>
          <w:lang w:val="uk-UA" w:eastAsia="en-US"/>
        </w:rPr>
        <w:t>2</w:t>
      </w:r>
      <w:r w:rsidR="00BD79C9">
        <w:rPr>
          <w:rFonts w:eastAsia="Calibri"/>
          <w:sz w:val="28"/>
          <w:szCs w:val="28"/>
          <w:lang w:val="uk-UA" w:eastAsia="en-US"/>
        </w:rPr>
        <w:t>, що порівняно з 202</w:t>
      </w:r>
      <w:r w:rsidR="001608AD">
        <w:rPr>
          <w:rFonts w:eastAsia="Calibri"/>
          <w:sz w:val="28"/>
          <w:szCs w:val="28"/>
          <w:lang w:val="uk-UA" w:eastAsia="en-US"/>
        </w:rPr>
        <w:t>1</w:t>
      </w:r>
      <w:r w:rsidR="00BD79C9">
        <w:rPr>
          <w:rFonts w:eastAsia="Calibri"/>
          <w:sz w:val="28"/>
          <w:szCs w:val="28"/>
          <w:lang w:val="uk-UA" w:eastAsia="en-US"/>
        </w:rPr>
        <w:t xml:space="preserve"> роком</w:t>
      </w:r>
      <w:r w:rsidRPr="001756DD">
        <w:rPr>
          <w:rFonts w:eastAsia="Calibri"/>
          <w:sz w:val="28"/>
          <w:szCs w:val="28"/>
          <w:lang w:val="uk-UA" w:eastAsia="en-US"/>
        </w:rPr>
        <w:t xml:space="preserve"> </w:t>
      </w:r>
      <w:r w:rsidR="001608AD">
        <w:rPr>
          <w:rFonts w:eastAsia="Calibri"/>
          <w:sz w:val="28"/>
          <w:szCs w:val="28"/>
          <w:lang w:val="uk-UA" w:eastAsia="en-US"/>
        </w:rPr>
        <w:t>менше на 67,6%</w:t>
      </w:r>
      <w:r w:rsidR="001756DD" w:rsidRPr="001756DD">
        <w:rPr>
          <w:rFonts w:eastAsia="Calibri"/>
          <w:sz w:val="28"/>
          <w:szCs w:val="28"/>
          <w:lang w:val="uk-UA" w:eastAsia="en-US"/>
        </w:rPr>
        <w:t>.</w:t>
      </w:r>
    </w:p>
    <w:p w:rsidR="001E6A0A" w:rsidRPr="00BD79C9" w:rsidRDefault="001E6A0A" w:rsidP="00C215DA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1E6A0A" w:rsidRPr="008A249E" w:rsidRDefault="001E6A0A" w:rsidP="001E6A0A">
      <w:pPr>
        <w:ind w:right="141"/>
        <w:jc w:val="both"/>
        <w:rPr>
          <w:color w:val="000000"/>
          <w:sz w:val="22"/>
          <w:szCs w:val="22"/>
          <w:lang w:val="uk-UA" w:eastAsia="uk-UA"/>
        </w:rPr>
      </w:pPr>
      <w:r w:rsidRPr="008A249E">
        <w:rPr>
          <w:b/>
          <w:bCs/>
          <w:color w:val="000000"/>
          <w:sz w:val="22"/>
          <w:szCs w:val="22"/>
          <w:lang w:val="uk-UA"/>
        </w:rPr>
        <w:t>_____________</w:t>
      </w:r>
    </w:p>
    <w:p w:rsidR="001E6A0A" w:rsidRDefault="001E6A0A" w:rsidP="001E6A0A">
      <w:pPr>
        <w:jc w:val="both"/>
        <w:rPr>
          <w:color w:val="000000"/>
          <w:sz w:val="22"/>
          <w:szCs w:val="22"/>
          <w:lang w:val="uk-UA"/>
        </w:rPr>
      </w:pPr>
      <w:r w:rsidRPr="008A249E">
        <w:rPr>
          <w:color w:val="000000"/>
          <w:sz w:val="22"/>
          <w:szCs w:val="22"/>
          <w:vertAlign w:val="superscript"/>
          <w:lang w:val="uk-UA"/>
        </w:rPr>
        <w:t>1 </w:t>
      </w:r>
      <w:r w:rsidRPr="00F023FC">
        <w:rPr>
          <w:color w:val="000000"/>
          <w:sz w:val="22"/>
          <w:szCs w:val="22"/>
          <w:lang w:val="uk-UA"/>
        </w:rPr>
        <w:t>З урахуванням загальної площі прийнятих в експлуатацію житлових будівель відповідно до Порядку (наказ Мінрегіону України від 03.07.2018 № 158 (зі змінами)).</w:t>
      </w:r>
    </w:p>
    <w:p w:rsidR="00EA13C3" w:rsidRDefault="00EA13C3" w:rsidP="001E6A0A">
      <w:pPr>
        <w:jc w:val="both"/>
        <w:rPr>
          <w:color w:val="000000"/>
          <w:sz w:val="22"/>
          <w:szCs w:val="22"/>
          <w:lang w:val="uk-UA"/>
        </w:rPr>
      </w:pPr>
    </w:p>
    <w:p w:rsidR="00EA13C3" w:rsidRDefault="00EA13C3" w:rsidP="001E6A0A">
      <w:pPr>
        <w:jc w:val="both"/>
        <w:rPr>
          <w:color w:val="000000"/>
          <w:sz w:val="22"/>
          <w:szCs w:val="22"/>
          <w:lang w:val="uk-UA"/>
        </w:rPr>
      </w:pPr>
    </w:p>
    <w:p w:rsidR="00EA13C3" w:rsidRPr="00A10DF5" w:rsidRDefault="00EA13C3" w:rsidP="00EA13C3">
      <w:pPr>
        <w:widowControl w:val="0"/>
        <w:jc w:val="both"/>
        <w:rPr>
          <w:color w:val="000000"/>
          <w:sz w:val="20"/>
          <w:szCs w:val="20"/>
          <w:lang w:val="uk-UA"/>
        </w:rPr>
      </w:pPr>
      <w:r>
        <w:rPr>
          <w:spacing w:val="-1"/>
          <w:kern w:val="3276"/>
          <w:position w:val="-1"/>
          <w:sz w:val="20"/>
          <w:szCs w:val="20"/>
          <w:lang w:val="uk-UA"/>
        </w:rPr>
        <w:t xml:space="preserve">У </w:t>
      </w:r>
      <w:r>
        <w:rPr>
          <w:sz w:val="20"/>
          <w:szCs w:val="20"/>
          <w:lang w:val="uk-UA"/>
        </w:rPr>
        <w:t xml:space="preserve">разі використання даних прес-релізу просимо повідомити на E-mail: </w:t>
      </w:r>
      <w:hyperlink r:id="rId7" w:history="1">
        <w:r>
          <w:rPr>
            <w:rStyle w:val="a3"/>
            <w:sz w:val="20"/>
            <w:szCs w:val="20"/>
            <w:lang w:val="en-US"/>
          </w:rPr>
          <w:t>n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kaminovska</w:t>
        </w:r>
        <w:r>
          <w:rPr>
            <w:rStyle w:val="a3"/>
            <w:sz w:val="20"/>
            <w:szCs w:val="20"/>
            <w:lang w:val="uk-UA"/>
          </w:rPr>
          <w:t>@od.ukrstat.gov.ua</w:t>
        </w:r>
      </w:hyperlink>
    </w:p>
    <w:p w:rsidR="00EA13C3" w:rsidRDefault="00EA13C3" w:rsidP="001E6A0A">
      <w:pPr>
        <w:jc w:val="both"/>
        <w:rPr>
          <w:b/>
          <w:sz w:val="28"/>
          <w:szCs w:val="20"/>
          <w:lang w:val="uk-UA"/>
        </w:rPr>
      </w:pPr>
    </w:p>
    <w:sectPr w:rsidR="00EA13C3" w:rsidSect="00372180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652F" w:rsidRDefault="0025652F" w:rsidP="0031314A">
      <w:r>
        <w:separator/>
      </w:r>
    </w:p>
  </w:endnote>
  <w:endnote w:type="continuationSeparator" w:id="0">
    <w:p w:rsidR="0025652F" w:rsidRDefault="0025652F" w:rsidP="00313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652F" w:rsidRDefault="0025652F" w:rsidP="0031314A">
      <w:r>
        <w:separator/>
      </w:r>
    </w:p>
  </w:footnote>
  <w:footnote w:type="continuationSeparator" w:id="0">
    <w:p w:rsidR="0025652F" w:rsidRDefault="0025652F" w:rsidP="00313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314A" w:rsidRDefault="0031314A">
    <w:pPr>
      <w:pStyle w:val="af1"/>
      <w:jc w:val="center"/>
    </w:pPr>
    <w:r>
      <w:fldChar w:fldCharType="begin"/>
    </w:r>
    <w:r>
      <w:instrText>PAGE   \* MERGEFORMAT</w:instrText>
    </w:r>
    <w:r>
      <w:fldChar w:fldCharType="separate"/>
    </w:r>
    <w:r w:rsidR="00F21AB3" w:rsidRPr="00F21AB3">
      <w:rPr>
        <w:noProof/>
        <w:lang w:val="uk-UA"/>
      </w:rPr>
      <w:t>2</w:t>
    </w:r>
    <w:r>
      <w:fldChar w:fldCharType="end"/>
    </w:r>
  </w:p>
  <w:p w:rsidR="0031314A" w:rsidRDefault="0031314A">
    <w:pPr>
      <w:pStyle w:val="af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78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6F0"/>
    <w:rsid w:val="00002641"/>
    <w:rsid w:val="00002936"/>
    <w:rsid w:val="00003B04"/>
    <w:rsid w:val="00004454"/>
    <w:rsid w:val="00005793"/>
    <w:rsid w:val="000059A6"/>
    <w:rsid w:val="00006AFD"/>
    <w:rsid w:val="00006F5E"/>
    <w:rsid w:val="00010120"/>
    <w:rsid w:val="000105AC"/>
    <w:rsid w:val="00011F14"/>
    <w:rsid w:val="00012E77"/>
    <w:rsid w:val="0001364D"/>
    <w:rsid w:val="00013A56"/>
    <w:rsid w:val="00014EFC"/>
    <w:rsid w:val="00015104"/>
    <w:rsid w:val="0001606B"/>
    <w:rsid w:val="00020D8C"/>
    <w:rsid w:val="00020E9A"/>
    <w:rsid w:val="000218DB"/>
    <w:rsid w:val="00021AA7"/>
    <w:rsid w:val="00022C8D"/>
    <w:rsid w:val="00024963"/>
    <w:rsid w:val="00024E8C"/>
    <w:rsid w:val="00025668"/>
    <w:rsid w:val="00030336"/>
    <w:rsid w:val="0003051F"/>
    <w:rsid w:val="00032728"/>
    <w:rsid w:val="00033376"/>
    <w:rsid w:val="00041C02"/>
    <w:rsid w:val="00041EFC"/>
    <w:rsid w:val="00042255"/>
    <w:rsid w:val="0004282E"/>
    <w:rsid w:val="00042DD1"/>
    <w:rsid w:val="000440CD"/>
    <w:rsid w:val="00044478"/>
    <w:rsid w:val="00044A4A"/>
    <w:rsid w:val="0004540A"/>
    <w:rsid w:val="00045BA4"/>
    <w:rsid w:val="00046721"/>
    <w:rsid w:val="00046EB1"/>
    <w:rsid w:val="000473B2"/>
    <w:rsid w:val="000477EF"/>
    <w:rsid w:val="00051657"/>
    <w:rsid w:val="00051BCF"/>
    <w:rsid w:val="0005373C"/>
    <w:rsid w:val="0005488A"/>
    <w:rsid w:val="00054E5A"/>
    <w:rsid w:val="0005533C"/>
    <w:rsid w:val="00056A27"/>
    <w:rsid w:val="0005722B"/>
    <w:rsid w:val="00057B24"/>
    <w:rsid w:val="00057BF3"/>
    <w:rsid w:val="00062911"/>
    <w:rsid w:val="00062ABE"/>
    <w:rsid w:val="00062DA5"/>
    <w:rsid w:val="00062E67"/>
    <w:rsid w:val="00063379"/>
    <w:rsid w:val="000660A4"/>
    <w:rsid w:val="00066574"/>
    <w:rsid w:val="00066708"/>
    <w:rsid w:val="00066FD9"/>
    <w:rsid w:val="00071A77"/>
    <w:rsid w:val="000747E6"/>
    <w:rsid w:val="00076B82"/>
    <w:rsid w:val="00076BAA"/>
    <w:rsid w:val="000774A6"/>
    <w:rsid w:val="000810AB"/>
    <w:rsid w:val="0008137D"/>
    <w:rsid w:val="000819B9"/>
    <w:rsid w:val="00081D2F"/>
    <w:rsid w:val="00082FA4"/>
    <w:rsid w:val="00083B2E"/>
    <w:rsid w:val="000840FE"/>
    <w:rsid w:val="000846CC"/>
    <w:rsid w:val="0008584D"/>
    <w:rsid w:val="000864A0"/>
    <w:rsid w:val="00086923"/>
    <w:rsid w:val="00086E46"/>
    <w:rsid w:val="00087C4C"/>
    <w:rsid w:val="000926F0"/>
    <w:rsid w:val="00093246"/>
    <w:rsid w:val="0009632E"/>
    <w:rsid w:val="00096E9C"/>
    <w:rsid w:val="00097176"/>
    <w:rsid w:val="000A0374"/>
    <w:rsid w:val="000A1911"/>
    <w:rsid w:val="000A1D6A"/>
    <w:rsid w:val="000A2277"/>
    <w:rsid w:val="000A4158"/>
    <w:rsid w:val="000A476A"/>
    <w:rsid w:val="000A4A93"/>
    <w:rsid w:val="000A530F"/>
    <w:rsid w:val="000A56E2"/>
    <w:rsid w:val="000A69D2"/>
    <w:rsid w:val="000A71FB"/>
    <w:rsid w:val="000A75E7"/>
    <w:rsid w:val="000A7EB5"/>
    <w:rsid w:val="000B0980"/>
    <w:rsid w:val="000B10C7"/>
    <w:rsid w:val="000B1A0E"/>
    <w:rsid w:val="000B22A2"/>
    <w:rsid w:val="000B2D26"/>
    <w:rsid w:val="000B3651"/>
    <w:rsid w:val="000B4150"/>
    <w:rsid w:val="000B45CA"/>
    <w:rsid w:val="000B4C9F"/>
    <w:rsid w:val="000B5267"/>
    <w:rsid w:val="000B744E"/>
    <w:rsid w:val="000C0FAE"/>
    <w:rsid w:val="000C2744"/>
    <w:rsid w:val="000C38CC"/>
    <w:rsid w:val="000C3BFA"/>
    <w:rsid w:val="000C521C"/>
    <w:rsid w:val="000C6C0E"/>
    <w:rsid w:val="000C701A"/>
    <w:rsid w:val="000C7405"/>
    <w:rsid w:val="000D1A94"/>
    <w:rsid w:val="000D4259"/>
    <w:rsid w:val="000D4695"/>
    <w:rsid w:val="000D6B64"/>
    <w:rsid w:val="000D6CA3"/>
    <w:rsid w:val="000D7E01"/>
    <w:rsid w:val="000E089C"/>
    <w:rsid w:val="000E31DE"/>
    <w:rsid w:val="000E4C51"/>
    <w:rsid w:val="000E55DC"/>
    <w:rsid w:val="000E595D"/>
    <w:rsid w:val="000E6837"/>
    <w:rsid w:val="000E7687"/>
    <w:rsid w:val="000F3D59"/>
    <w:rsid w:val="000F6A7B"/>
    <w:rsid w:val="000F7634"/>
    <w:rsid w:val="001011BF"/>
    <w:rsid w:val="00101370"/>
    <w:rsid w:val="001017C7"/>
    <w:rsid w:val="00103EB6"/>
    <w:rsid w:val="00103FD6"/>
    <w:rsid w:val="00105717"/>
    <w:rsid w:val="00106A58"/>
    <w:rsid w:val="001073D7"/>
    <w:rsid w:val="00110862"/>
    <w:rsid w:val="00111379"/>
    <w:rsid w:val="00111B8B"/>
    <w:rsid w:val="0011286C"/>
    <w:rsid w:val="00113846"/>
    <w:rsid w:val="00114D6B"/>
    <w:rsid w:val="0011581E"/>
    <w:rsid w:val="00115F3A"/>
    <w:rsid w:val="0011600F"/>
    <w:rsid w:val="00116967"/>
    <w:rsid w:val="0012426F"/>
    <w:rsid w:val="00124720"/>
    <w:rsid w:val="00124A02"/>
    <w:rsid w:val="00125374"/>
    <w:rsid w:val="001253AA"/>
    <w:rsid w:val="00126493"/>
    <w:rsid w:val="00131EB9"/>
    <w:rsid w:val="00131F4C"/>
    <w:rsid w:val="00133D33"/>
    <w:rsid w:val="001363D8"/>
    <w:rsid w:val="00136BAA"/>
    <w:rsid w:val="00136BF0"/>
    <w:rsid w:val="00136EDD"/>
    <w:rsid w:val="001373B0"/>
    <w:rsid w:val="00137B9F"/>
    <w:rsid w:val="00137BC7"/>
    <w:rsid w:val="00140E90"/>
    <w:rsid w:val="00142567"/>
    <w:rsid w:val="00142F64"/>
    <w:rsid w:val="001430D2"/>
    <w:rsid w:val="001443E9"/>
    <w:rsid w:val="00145980"/>
    <w:rsid w:val="0014618A"/>
    <w:rsid w:val="001465FE"/>
    <w:rsid w:val="0015163B"/>
    <w:rsid w:val="001516AB"/>
    <w:rsid w:val="00152695"/>
    <w:rsid w:val="00152D9B"/>
    <w:rsid w:val="001532F5"/>
    <w:rsid w:val="00153EFE"/>
    <w:rsid w:val="00155AF3"/>
    <w:rsid w:val="001574EE"/>
    <w:rsid w:val="001601D7"/>
    <w:rsid w:val="001608AD"/>
    <w:rsid w:val="00162F4D"/>
    <w:rsid w:val="00163A78"/>
    <w:rsid w:val="00163C2D"/>
    <w:rsid w:val="00164365"/>
    <w:rsid w:val="0016488E"/>
    <w:rsid w:val="00165876"/>
    <w:rsid w:val="00167635"/>
    <w:rsid w:val="001676F1"/>
    <w:rsid w:val="00170105"/>
    <w:rsid w:val="00170853"/>
    <w:rsid w:val="00170FF6"/>
    <w:rsid w:val="001711EA"/>
    <w:rsid w:val="00172BA1"/>
    <w:rsid w:val="00173B5B"/>
    <w:rsid w:val="00174C05"/>
    <w:rsid w:val="001756DD"/>
    <w:rsid w:val="00176092"/>
    <w:rsid w:val="00176FDD"/>
    <w:rsid w:val="00177CA9"/>
    <w:rsid w:val="00180774"/>
    <w:rsid w:val="00180C43"/>
    <w:rsid w:val="001816E2"/>
    <w:rsid w:val="00182178"/>
    <w:rsid w:val="001835CD"/>
    <w:rsid w:val="0018375E"/>
    <w:rsid w:val="00183837"/>
    <w:rsid w:val="00184957"/>
    <w:rsid w:val="00185C6F"/>
    <w:rsid w:val="00186F13"/>
    <w:rsid w:val="00187A2E"/>
    <w:rsid w:val="00191955"/>
    <w:rsid w:val="0019211C"/>
    <w:rsid w:val="00192197"/>
    <w:rsid w:val="00194169"/>
    <w:rsid w:val="00194DFA"/>
    <w:rsid w:val="0019535D"/>
    <w:rsid w:val="00196AF7"/>
    <w:rsid w:val="001A129F"/>
    <w:rsid w:val="001A4DB6"/>
    <w:rsid w:val="001A5787"/>
    <w:rsid w:val="001B0B96"/>
    <w:rsid w:val="001B0E22"/>
    <w:rsid w:val="001B1ED6"/>
    <w:rsid w:val="001B44B6"/>
    <w:rsid w:val="001B6157"/>
    <w:rsid w:val="001B7B4E"/>
    <w:rsid w:val="001C0644"/>
    <w:rsid w:val="001C0828"/>
    <w:rsid w:val="001C1514"/>
    <w:rsid w:val="001C1600"/>
    <w:rsid w:val="001C1E53"/>
    <w:rsid w:val="001C2F2E"/>
    <w:rsid w:val="001C7064"/>
    <w:rsid w:val="001D27B0"/>
    <w:rsid w:val="001D33BC"/>
    <w:rsid w:val="001D45EA"/>
    <w:rsid w:val="001D4E57"/>
    <w:rsid w:val="001D50D6"/>
    <w:rsid w:val="001D56B3"/>
    <w:rsid w:val="001D682F"/>
    <w:rsid w:val="001E0930"/>
    <w:rsid w:val="001E112C"/>
    <w:rsid w:val="001E2697"/>
    <w:rsid w:val="001E4C05"/>
    <w:rsid w:val="001E64D3"/>
    <w:rsid w:val="001E6A0A"/>
    <w:rsid w:val="001F0C01"/>
    <w:rsid w:val="001F0C25"/>
    <w:rsid w:val="001F1A69"/>
    <w:rsid w:val="001F3817"/>
    <w:rsid w:val="001F4284"/>
    <w:rsid w:val="001F528C"/>
    <w:rsid w:val="001F6099"/>
    <w:rsid w:val="0020092A"/>
    <w:rsid w:val="0020364B"/>
    <w:rsid w:val="00205F93"/>
    <w:rsid w:val="00206701"/>
    <w:rsid w:val="0021012D"/>
    <w:rsid w:val="00210914"/>
    <w:rsid w:val="00210C59"/>
    <w:rsid w:val="00214F60"/>
    <w:rsid w:val="0021599E"/>
    <w:rsid w:val="00215B2B"/>
    <w:rsid w:val="00217029"/>
    <w:rsid w:val="002172A0"/>
    <w:rsid w:val="00217A9B"/>
    <w:rsid w:val="002225FA"/>
    <w:rsid w:val="00224858"/>
    <w:rsid w:val="00226296"/>
    <w:rsid w:val="002266A5"/>
    <w:rsid w:val="00230BE9"/>
    <w:rsid w:val="0023174C"/>
    <w:rsid w:val="00231903"/>
    <w:rsid w:val="0023677A"/>
    <w:rsid w:val="00236BD9"/>
    <w:rsid w:val="002377F4"/>
    <w:rsid w:val="00237EC0"/>
    <w:rsid w:val="00242FC7"/>
    <w:rsid w:val="002432AE"/>
    <w:rsid w:val="0024338A"/>
    <w:rsid w:val="00243778"/>
    <w:rsid w:val="00243812"/>
    <w:rsid w:val="00243D00"/>
    <w:rsid w:val="00244140"/>
    <w:rsid w:val="00244289"/>
    <w:rsid w:val="002446FE"/>
    <w:rsid w:val="002457E4"/>
    <w:rsid w:val="002511C1"/>
    <w:rsid w:val="00251869"/>
    <w:rsid w:val="00252C0C"/>
    <w:rsid w:val="00253FA5"/>
    <w:rsid w:val="00255A18"/>
    <w:rsid w:val="00255E2F"/>
    <w:rsid w:val="0025652F"/>
    <w:rsid w:val="00256D9F"/>
    <w:rsid w:val="002603BC"/>
    <w:rsid w:val="00260F2A"/>
    <w:rsid w:val="00261EF8"/>
    <w:rsid w:val="00262228"/>
    <w:rsid w:val="00263BC7"/>
    <w:rsid w:val="00264378"/>
    <w:rsid w:val="00264711"/>
    <w:rsid w:val="002649BE"/>
    <w:rsid w:val="00265174"/>
    <w:rsid w:val="002655DF"/>
    <w:rsid w:val="00265A26"/>
    <w:rsid w:val="00266758"/>
    <w:rsid w:val="002710C6"/>
    <w:rsid w:val="00271B7F"/>
    <w:rsid w:val="00271D73"/>
    <w:rsid w:val="0027306E"/>
    <w:rsid w:val="00273937"/>
    <w:rsid w:val="00274940"/>
    <w:rsid w:val="00275DA8"/>
    <w:rsid w:val="00276143"/>
    <w:rsid w:val="00276832"/>
    <w:rsid w:val="00281077"/>
    <w:rsid w:val="00281451"/>
    <w:rsid w:val="00281EFE"/>
    <w:rsid w:val="00282B9A"/>
    <w:rsid w:val="00283C2D"/>
    <w:rsid w:val="00284A22"/>
    <w:rsid w:val="002912D8"/>
    <w:rsid w:val="00291780"/>
    <w:rsid w:val="0029216E"/>
    <w:rsid w:val="0029271F"/>
    <w:rsid w:val="00294232"/>
    <w:rsid w:val="0029425B"/>
    <w:rsid w:val="002944EF"/>
    <w:rsid w:val="00294602"/>
    <w:rsid w:val="002952C5"/>
    <w:rsid w:val="002A268A"/>
    <w:rsid w:val="002A3459"/>
    <w:rsid w:val="002A34C1"/>
    <w:rsid w:val="002A64C5"/>
    <w:rsid w:val="002B07A8"/>
    <w:rsid w:val="002B0ECB"/>
    <w:rsid w:val="002B16E3"/>
    <w:rsid w:val="002B19A0"/>
    <w:rsid w:val="002B2331"/>
    <w:rsid w:val="002B394F"/>
    <w:rsid w:val="002B4274"/>
    <w:rsid w:val="002B5B36"/>
    <w:rsid w:val="002B67B4"/>
    <w:rsid w:val="002B69DA"/>
    <w:rsid w:val="002C0124"/>
    <w:rsid w:val="002C17FD"/>
    <w:rsid w:val="002C1CED"/>
    <w:rsid w:val="002C2524"/>
    <w:rsid w:val="002C26F2"/>
    <w:rsid w:val="002C371E"/>
    <w:rsid w:val="002C3DF0"/>
    <w:rsid w:val="002C7D15"/>
    <w:rsid w:val="002D0CB6"/>
    <w:rsid w:val="002D13CD"/>
    <w:rsid w:val="002D1956"/>
    <w:rsid w:val="002D35E2"/>
    <w:rsid w:val="002D370E"/>
    <w:rsid w:val="002D37A9"/>
    <w:rsid w:val="002D3A1D"/>
    <w:rsid w:val="002D3E40"/>
    <w:rsid w:val="002D4A1C"/>
    <w:rsid w:val="002D52F3"/>
    <w:rsid w:val="002D54E8"/>
    <w:rsid w:val="002D7562"/>
    <w:rsid w:val="002D7A55"/>
    <w:rsid w:val="002E09DA"/>
    <w:rsid w:val="002E19CE"/>
    <w:rsid w:val="002E26DE"/>
    <w:rsid w:val="002E26F3"/>
    <w:rsid w:val="002E29F8"/>
    <w:rsid w:val="002E3830"/>
    <w:rsid w:val="002E3A4A"/>
    <w:rsid w:val="002E407F"/>
    <w:rsid w:val="002E6A7C"/>
    <w:rsid w:val="002E6EAB"/>
    <w:rsid w:val="002E7218"/>
    <w:rsid w:val="002E78C8"/>
    <w:rsid w:val="002F118B"/>
    <w:rsid w:val="002F3151"/>
    <w:rsid w:val="002F3BDD"/>
    <w:rsid w:val="002F48DE"/>
    <w:rsid w:val="002F594A"/>
    <w:rsid w:val="002F6252"/>
    <w:rsid w:val="0030062C"/>
    <w:rsid w:val="0030320D"/>
    <w:rsid w:val="00304517"/>
    <w:rsid w:val="00304C2C"/>
    <w:rsid w:val="00305768"/>
    <w:rsid w:val="003064A6"/>
    <w:rsid w:val="003070A3"/>
    <w:rsid w:val="00307161"/>
    <w:rsid w:val="00310021"/>
    <w:rsid w:val="003103CF"/>
    <w:rsid w:val="0031095B"/>
    <w:rsid w:val="00310C34"/>
    <w:rsid w:val="00311876"/>
    <w:rsid w:val="0031242F"/>
    <w:rsid w:val="0031283E"/>
    <w:rsid w:val="00312E0B"/>
    <w:rsid w:val="0031314A"/>
    <w:rsid w:val="0031339D"/>
    <w:rsid w:val="00313E30"/>
    <w:rsid w:val="0031413E"/>
    <w:rsid w:val="00314254"/>
    <w:rsid w:val="00316B4B"/>
    <w:rsid w:val="00317DAD"/>
    <w:rsid w:val="00322751"/>
    <w:rsid w:val="00322F58"/>
    <w:rsid w:val="003245DA"/>
    <w:rsid w:val="00324BDD"/>
    <w:rsid w:val="00325AFC"/>
    <w:rsid w:val="00326353"/>
    <w:rsid w:val="00326EC0"/>
    <w:rsid w:val="00330602"/>
    <w:rsid w:val="00330D2F"/>
    <w:rsid w:val="0033138F"/>
    <w:rsid w:val="00332608"/>
    <w:rsid w:val="0033320C"/>
    <w:rsid w:val="003336E1"/>
    <w:rsid w:val="00333899"/>
    <w:rsid w:val="00333F5D"/>
    <w:rsid w:val="00335750"/>
    <w:rsid w:val="003371EB"/>
    <w:rsid w:val="003375E4"/>
    <w:rsid w:val="00337913"/>
    <w:rsid w:val="0034104D"/>
    <w:rsid w:val="0034182D"/>
    <w:rsid w:val="00342EF0"/>
    <w:rsid w:val="003438B5"/>
    <w:rsid w:val="00345218"/>
    <w:rsid w:val="00347653"/>
    <w:rsid w:val="003479F8"/>
    <w:rsid w:val="00351F19"/>
    <w:rsid w:val="00353AF2"/>
    <w:rsid w:val="00354DDE"/>
    <w:rsid w:val="00355942"/>
    <w:rsid w:val="0035713D"/>
    <w:rsid w:val="00357A67"/>
    <w:rsid w:val="00357ABF"/>
    <w:rsid w:val="00357F69"/>
    <w:rsid w:val="00360593"/>
    <w:rsid w:val="003626F8"/>
    <w:rsid w:val="00362D5B"/>
    <w:rsid w:val="00363A00"/>
    <w:rsid w:val="00367946"/>
    <w:rsid w:val="0037189A"/>
    <w:rsid w:val="00371F4A"/>
    <w:rsid w:val="00372180"/>
    <w:rsid w:val="00374341"/>
    <w:rsid w:val="00375CBF"/>
    <w:rsid w:val="00376245"/>
    <w:rsid w:val="003763D3"/>
    <w:rsid w:val="00376FAA"/>
    <w:rsid w:val="003777BE"/>
    <w:rsid w:val="00377E2A"/>
    <w:rsid w:val="00382763"/>
    <w:rsid w:val="00382EDB"/>
    <w:rsid w:val="003845A3"/>
    <w:rsid w:val="00385EAF"/>
    <w:rsid w:val="003867AE"/>
    <w:rsid w:val="00386E7C"/>
    <w:rsid w:val="0039297A"/>
    <w:rsid w:val="00393E74"/>
    <w:rsid w:val="0039773F"/>
    <w:rsid w:val="003A03F5"/>
    <w:rsid w:val="003A07B4"/>
    <w:rsid w:val="003A0D69"/>
    <w:rsid w:val="003A2524"/>
    <w:rsid w:val="003A3521"/>
    <w:rsid w:val="003A3716"/>
    <w:rsid w:val="003A4085"/>
    <w:rsid w:val="003A5527"/>
    <w:rsid w:val="003A6B14"/>
    <w:rsid w:val="003A70D1"/>
    <w:rsid w:val="003A7FE4"/>
    <w:rsid w:val="003B069B"/>
    <w:rsid w:val="003B1DFC"/>
    <w:rsid w:val="003B2313"/>
    <w:rsid w:val="003B2335"/>
    <w:rsid w:val="003B2598"/>
    <w:rsid w:val="003B3028"/>
    <w:rsid w:val="003B3B1C"/>
    <w:rsid w:val="003B4656"/>
    <w:rsid w:val="003B4C19"/>
    <w:rsid w:val="003B6E97"/>
    <w:rsid w:val="003B7D7B"/>
    <w:rsid w:val="003C0A46"/>
    <w:rsid w:val="003C29BC"/>
    <w:rsid w:val="003C4C7A"/>
    <w:rsid w:val="003C532D"/>
    <w:rsid w:val="003C5608"/>
    <w:rsid w:val="003C5E70"/>
    <w:rsid w:val="003C695A"/>
    <w:rsid w:val="003C7CF3"/>
    <w:rsid w:val="003D12FB"/>
    <w:rsid w:val="003D1F77"/>
    <w:rsid w:val="003D2720"/>
    <w:rsid w:val="003D40C4"/>
    <w:rsid w:val="003D4A92"/>
    <w:rsid w:val="003D4F63"/>
    <w:rsid w:val="003D4FFB"/>
    <w:rsid w:val="003D7E7B"/>
    <w:rsid w:val="003E0E3A"/>
    <w:rsid w:val="003E17C6"/>
    <w:rsid w:val="003E1945"/>
    <w:rsid w:val="003E1FBE"/>
    <w:rsid w:val="003E215C"/>
    <w:rsid w:val="003E2F5B"/>
    <w:rsid w:val="003E359B"/>
    <w:rsid w:val="003E3FF3"/>
    <w:rsid w:val="003E5F75"/>
    <w:rsid w:val="003E622D"/>
    <w:rsid w:val="003E675B"/>
    <w:rsid w:val="003F080D"/>
    <w:rsid w:val="003F13AC"/>
    <w:rsid w:val="003F1A0D"/>
    <w:rsid w:val="003F33F4"/>
    <w:rsid w:val="003F3EA5"/>
    <w:rsid w:val="003F4231"/>
    <w:rsid w:val="003F699F"/>
    <w:rsid w:val="003F78D7"/>
    <w:rsid w:val="004001EF"/>
    <w:rsid w:val="004008AE"/>
    <w:rsid w:val="00401FE2"/>
    <w:rsid w:val="004027FE"/>
    <w:rsid w:val="00403244"/>
    <w:rsid w:val="004034CB"/>
    <w:rsid w:val="00404102"/>
    <w:rsid w:val="00404277"/>
    <w:rsid w:val="00405115"/>
    <w:rsid w:val="004051E3"/>
    <w:rsid w:val="004059F8"/>
    <w:rsid w:val="00406D55"/>
    <w:rsid w:val="0040734F"/>
    <w:rsid w:val="0041145F"/>
    <w:rsid w:val="00411C23"/>
    <w:rsid w:val="00412066"/>
    <w:rsid w:val="00412771"/>
    <w:rsid w:val="004129E7"/>
    <w:rsid w:val="004135E0"/>
    <w:rsid w:val="004142B6"/>
    <w:rsid w:val="004142DA"/>
    <w:rsid w:val="004153D1"/>
    <w:rsid w:val="00422130"/>
    <w:rsid w:val="00422531"/>
    <w:rsid w:val="004228FA"/>
    <w:rsid w:val="0042487C"/>
    <w:rsid w:val="0042505A"/>
    <w:rsid w:val="00425E81"/>
    <w:rsid w:val="004264F2"/>
    <w:rsid w:val="004270C3"/>
    <w:rsid w:val="00427795"/>
    <w:rsid w:val="0043196C"/>
    <w:rsid w:val="00433107"/>
    <w:rsid w:val="00433273"/>
    <w:rsid w:val="004334AC"/>
    <w:rsid w:val="00433665"/>
    <w:rsid w:val="00433984"/>
    <w:rsid w:val="00433FFA"/>
    <w:rsid w:val="00434A5A"/>
    <w:rsid w:val="004357B7"/>
    <w:rsid w:val="00435BAE"/>
    <w:rsid w:val="00437431"/>
    <w:rsid w:val="00437963"/>
    <w:rsid w:val="00440B05"/>
    <w:rsid w:val="00441216"/>
    <w:rsid w:val="004423EC"/>
    <w:rsid w:val="004431EA"/>
    <w:rsid w:val="004434C0"/>
    <w:rsid w:val="00445BFE"/>
    <w:rsid w:val="00450BE9"/>
    <w:rsid w:val="00454845"/>
    <w:rsid w:val="00455040"/>
    <w:rsid w:val="0045674A"/>
    <w:rsid w:val="004573F1"/>
    <w:rsid w:val="00457905"/>
    <w:rsid w:val="00457E16"/>
    <w:rsid w:val="0046177A"/>
    <w:rsid w:val="0046255E"/>
    <w:rsid w:val="004631A5"/>
    <w:rsid w:val="00466D1D"/>
    <w:rsid w:val="004718AD"/>
    <w:rsid w:val="00471954"/>
    <w:rsid w:val="00473136"/>
    <w:rsid w:val="00474B7A"/>
    <w:rsid w:val="004756A3"/>
    <w:rsid w:val="00476F2F"/>
    <w:rsid w:val="00477537"/>
    <w:rsid w:val="00477D3C"/>
    <w:rsid w:val="004809B0"/>
    <w:rsid w:val="00480E6B"/>
    <w:rsid w:val="004816FC"/>
    <w:rsid w:val="004823AF"/>
    <w:rsid w:val="00484099"/>
    <w:rsid w:val="004912F1"/>
    <w:rsid w:val="00491D1E"/>
    <w:rsid w:val="0049236C"/>
    <w:rsid w:val="004927F6"/>
    <w:rsid w:val="00495592"/>
    <w:rsid w:val="0049730D"/>
    <w:rsid w:val="004A027A"/>
    <w:rsid w:val="004A1327"/>
    <w:rsid w:val="004A2869"/>
    <w:rsid w:val="004A2921"/>
    <w:rsid w:val="004A2D42"/>
    <w:rsid w:val="004A4877"/>
    <w:rsid w:val="004A49CF"/>
    <w:rsid w:val="004A4C2A"/>
    <w:rsid w:val="004A644C"/>
    <w:rsid w:val="004A757A"/>
    <w:rsid w:val="004B0CA6"/>
    <w:rsid w:val="004B0D98"/>
    <w:rsid w:val="004B2A75"/>
    <w:rsid w:val="004B37EE"/>
    <w:rsid w:val="004B3DF6"/>
    <w:rsid w:val="004B4238"/>
    <w:rsid w:val="004B4982"/>
    <w:rsid w:val="004B65F1"/>
    <w:rsid w:val="004C0098"/>
    <w:rsid w:val="004C0975"/>
    <w:rsid w:val="004C0EC3"/>
    <w:rsid w:val="004C14CD"/>
    <w:rsid w:val="004C3370"/>
    <w:rsid w:val="004C39B9"/>
    <w:rsid w:val="004C430B"/>
    <w:rsid w:val="004C496B"/>
    <w:rsid w:val="004C4A1B"/>
    <w:rsid w:val="004C547D"/>
    <w:rsid w:val="004C68FF"/>
    <w:rsid w:val="004C6B07"/>
    <w:rsid w:val="004D02F5"/>
    <w:rsid w:val="004D1227"/>
    <w:rsid w:val="004D2108"/>
    <w:rsid w:val="004D29C2"/>
    <w:rsid w:val="004D2E51"/>
    <w:rsid w:val="004D31FA"/>
    <w:rsid w:val="004D3CD2"/>
    <w:rsid w:val="004D5D3D"/>
    <w:rsid w:val="004E0A67"/>
    <w:rsid w:val="004E0C77"/>
    <w:rsid w:val="004E1499"/>
    <w:rsid w:val="004E2A33"/>
    <w:rsid w:val="004E49F6"/>
    <w:rsid w:val="004E7027"/>
    <w:rsid w:val="004F044F"/>
    <w:rsid w:val="004F12AA"/>
    <w:rsid w:val="004F181E"/>
    <w:rsid w:val="004F1A19"/>
    <w:rsid w:val="004F2035"/>
    <w:rsid w:val="004F4993"/>
    <w:rsid w:val="004F4E92"/>
    <w:rsid w:val="004F51A9"/>
    <w:rsid w:val="004F5982"/>
    <w:rsid w:val="004F6BA4"/>
    <w:rsid w:val="004F767A"/>
    <w:rsid w:val="0050088F"/>
    <w:rsid w:val="00500B48"/>
    <w:rsid w:val="00501502"/>
    <w:rsid w:val="00502226"/>
    <w:rsid w:val="00502D9C"/>
    <w:rsid w:val="00503DE5"/>
    <w:rsid w:val="00504ED8"/>
    <w:rsid w:val="0050558C"/>
    <w:rsid w:val="00506128"/>
    <w:rsid w:val="00506605"/>
    <w:rsid w:val="0050782E"/>
    <w:rsid w:val="00507946"/>
    <w:rsid w:val="005111D1"/>
    <w:rsid w:val="00512463"/>
    <w:rsid w:val="005125E6"/>
    <w:rsid w:val="005128F0"/>
    <w:rsid w:val="00512E3C"/>
    <w:rsid w:val="00516E25"/>
    <w:rsid w:val="0051765C"/>
    <w:rsid w:val="00520F9B"/>
    <w:rsid w:val="00521E9B"/>
    <w:rsid w:val="00524710"/>
    <w:rsid w:val="005247A7"/>
    <w:rsid w:val="00524822"/>
    <w:rsid w:val="00524918"/>
    <w:rsid w:val="00525A0F"/>
    <w:rsid w:val="00525FF6"/>
    <w:rsid w:val="00526157"/>
    <w:rsid w:val="00527D4A"/>
    <w:rsid w:val="00530981"/>
    <w:rsid w:val="00535D22"/>
    <w:rsid w:val="00535F7D"/>
    <w:rsid w:val="005409ED"/>
    <w:rsid w:val="00541F84"/>
    <w:rsid w:val="005420FF"/>
    <w:rsid w:val="005423B3"/>
    <w:rsid w:val="00542A0F"/>
    <w:rsid w:val="00543913"/>
    <w:rsid w:val="0054432F"/>
    <w:rsid w:val="005452D3"/>
    <w:rsid w:val="00546A8E"/>
    <w:rsid w:val="00547619"/>
    <w:rsid w:val="00547B3C"/>
    <w:rsid w:val="005520EB"/>
    <w:rsid w:val="0055428F"/>
    <w:rsid w:val="00554327"/>
    <w:rsid w:val="00554874"/>
    <w:rsid w:val="00556EF5"/>
    <w:rsid w:val="00561020"/>
    <w:rsid w:val="00561A6C"/>
    <w:rsid w:val="005621F4"/>
    <w:rsid w:val="005624E3"/>
    <w:rsid w:val="0056275A"/>
    <w:rsid w:val="00562DDF"/>
    <w:rsid w:val="00562FF7"/>
    <w:rsid w:val="00563037"/>
    <w:rsid w:val="005651F0"/>
    <w:rsid w:val="005653D4"/>
    <w:rsid w:val="00565BBE"/>
    <w:rsid w:val="00565C3C"/>
    <w:rsid w:val="00566F64"/>
    <w:rsid w:val="00567EAC"/>
    <w:rsid w:val="005705A5"/>
    <w:rsid w:val="005707C3"/>
    <w:rsid w:val="00570C22"/>
    <w:rsid w:val="00571235"/>
    <w:rsid w:val="0057138A"/>
    <w:rsid w:val="00573C5B"/>
    <w:rsid w:val="00573D26"/>
    <w:rsid w:val="00573F3E"/>
    <w:rsid w:val="00574D41"/>
    <w:rsid w:val="00575E87"/>
    <w:rsid w:val="005765A7"/>
    <w:rsid w:val="00577EEB"/>
    <w:rsid w:val="0058002E"/>
    <w:rsid w:val="0058207B"/>
    <w:rsid w:val="0058218D"/>
    <w:rsid w:val="005847D3"/>
    <w:rsid w:val="0058540F"/>
    <w:rsid w:val="00590AEF"/>
    <w:rsid w:val="0059325A"/>
    <w:rsid w:val="005941EB"/>
    <w:rsid w:val="005943FA"/>
    <w:rsid w:val="005951C4"/>
    <w:rsid w:val="00595BC9"/>
    <w:rsid w:val="00595F6F"/>
    <w:rsid w:val="005971C2"/>
    <w:rsid w:val="005972D1"/>
    <w:rsid w:val="005A01C6"/>
    <w:rsid w:val="005A2E39"/>
    <w:rsid w:val="005A3346"/>
    <w:rsid w:val="005A385A"/>
    <w:rsid w:val="005A54F8"/>
    <w:rsid w:val="005A6491"/>
    <w:rsid w:val="005B0B03"/>
    <w:rsid w:val="005B1200"/>
    <w:rsid w:val="005B1D2E"/>
    <w:rsid w:val="005B3531"/>
    <w:rsid w:val="005B4E3C"/>
    <w:rsid w:val="005B5B18"/>
    <w:rsid w:val="005B6B87"/>
    <w:rsid w:val="005B785A"/>
    <w:rsid w:val="005C0F7B"/>
    <w:rsid w:val="005C16EF"/>
    <w:rsid w:val="005C1EE5"/>
    <w:rsid w:val="005C26EF"/>
    <w:rsid w:val="005C3485"/>
    <w:rsid w:val="005C3F34"/>
    <w:rsid w:val="005C3FF4"/>
    <w:rsid w:val="005C46E7"/>
    <w:rsid w:val="005D030E"/>
    <w:rsid w:val="005D0768"/>
    <w:rsid w:val="005D0835"/>
    <w:rsid w:val="005D0BBD"/>
    <w:rsid w:val="005D10D3"/>
    <w:rsid w:val="005D20EF"/>
    <w:rsid w:val="005D25DB"/>
    <w:rsid w:val="005D2608"/>
    <w:rsid w:val="005D410B"/>
    <w:rsid w:val="005D4C00"/>
    <w:rsid w:val="005D545B"/>
    <w:rsid w:val="005D5A7E"/>
    <w:rsid w:val="005D6383"/>
    <w:rsid w:val="005D6687"/>
    <w:rsid w:val="005D7BDD"/>
    <w:rsid w:val="005E001A"/>
    <w:rsid w:val="005E0EB6"/>
    <w:rsid w:val="005E2959"/>
    <w:rsid w:val="005E2AE3"/>
    <w:rsid w:val="005E2C4B"/>
    <w:rsid w:val="005E3887"/>
    <w:rsid w:val="005E4487"/>
    <w:rsid w:val="005E557E"/>
    <w:rsid w:val="005E76E9"/>
    <w:rsid w:val="005F1D43"/>
    <w:rsid w:val="005F2A24"/>
    <w:rsid w:val="005F31F5"/>
    <w:rsid w:val="005F3F8D"/>
    <w:rsid w:val="005F40DD"/>
    <w:rsid w:val="005F4C09"/>
    <w:rsid w:val="005F5E47"/>
    <w:rsid w:val="005F619F"/>
    <w:rsid w:val="005F7633"/>
    <w:rsid w:val="005F7715"/>
    <w:rsid w:val="005F7F46"/>
    <w:rsid w:val="006015C9"/>
    <w:rsid w:val="00602146"/>
    <w:rsid w:val="00604ABB"/>
    <w:rsid w:val="006050A7"/>
    <w:rsid w:val="00605463"/>
    <w:rsid w:val="00605896"/>
    <w:rsid w:val="00607F2A"/>
    <w:rsid w:val="0061052C"/>
    <w:rsid w:val="006124A5"/>
    <w:rsid w:val="006135A3"/>
    <w:rsid w:val="0061409C"/>
    <w:rsid w:val="00615877"/>
    <w:rsid w:val="00615883"/>
    <w:rsid w:val="00615BCA"/>
    <w:rsid w:val="0061615F"/>
    <w:rsid w:val="006177C3"/>
    <w:rsid w:val="00617992"/>
    <w:rsid w:val="00622FD6"/>
    <w:rsid w:val="006237A9"/>
    <w:rsid w:val="00623D81"/>
    <w:rsid w:val="00624239"/>
    <w:rsid w:val="006243A2"/>
    <w:rsid w:val="00625A31"/>
    <w:rsid w:val="0062760B"/>
    <w:rsid w:val="00627FA0"/>
    <w:rsid w:val="00631379"/>
    <w:rsid w:val="006314F2"/>
    <w:rsid w:val="0063275C"/>
    <w:rsid w:val="00633012"/>
    <w:rsid w:val="00635203"/>
    <w:rsid w:val="00641247"/>
    <w:rsid w:val="00641477"/>
    <w:rsid w:val="006418FB"/>
    <w:rsid w:val="00644037"/>
    <w:rsid w:val="00645BC4"/>
    <w:rsid w:val="00645F5B"/>
    <w:rsid w:val="006464C8"/>
    <w:rsid w:val="006468EF"/>
    <w:rsid w:val="006507DC"/>
    <w:rsid w:val="00650ECE"/>
    <w:rsid w:val="00653D4C"/>
    <w:rsid w:val="006550D7"/>
    <w:rsid w:val="00655178"/>
    <w:rsid w:val="00657437"/>
    <w:rsid w:val="006601D0"/>
    <w:rsid w:val="00661FE2"/>
    <w:rsid w:val="0066205B"/>
    <w:rsid w:val="006620AD"/>
    <w:rsid w:val="006620DE"/>
    <w:rsid w:val="006625E4"/>
    <w:rsid w:val="006625F2"/>
    <w:rsid w:val="00662D69"/>
    <w:rsid w:val="006642EB"/>
    <w:rsid w:val="0066446D"/>
    <w:rsid w:val="00667B5A"/>
    <w:rsid w:val="00667E85"/>
    <w:rsid w:val="006704DA"/>
    <w:rsid w:val="00670A2D"/>
    <w:rsid w:val="00670C08"/>
    <w:rsid w:val="00670DA8"/>
    <w:rsid w:val="006714ED"/>
    <w:rsid w:val="0067214E"/>
    <w:rsid w:val="00672F3B"/>
    <w:rsid w:val="00673B7E"/>
    <w:rsid w:val="00674D9F"/>
    <w:rsid w:val="0067663A"/>
    <w:rsid w:val="006804E3"/>
    <w:rsid w:val="00680D0C"/>
    <w:rsid w:val="00681630"/>
    <w:rsid w:val="006820F7"/>
    <w:rsid w:val="006866A7"/>
    <w:rsid w:val="00686871"/>
    <w:rsid w:val="00686BA2"/>
    <w:rsid w:val="006874CF"/>
    <w:rsid w:val="00687CA2"/>
    <w:rsid w:val="006913D0"/>
    <w:rsid w:val="00691840"/>
    <w:rsid w:val="00691860"/>
    <w:rsid w:val="00692F1E"/>
    <w:rsid w:val="00695D28"/>
    <w:rsid w:val="006967D7"/>
    <w:rsid w:val="006A01DD"/>
    <w:rsid w:val="006A30C6"/>
    <w:rsid w:val="006A3DD6"/>
    <w:rsid w:val="006A4C9A"/>
    <w:rsid w:val="006A4D7E"/>
    <w:rsid w:val="006A64ED"/>
    <w:rsid w:val="006A65CB"/>
    <w:rsid w:val="006A66C8"/>
    <w:rsid w:val="006A6C8F"/>
    <w:rsid w:val="006B0912"/>
    <w:rsid w:val="006B094C"/>
    <w:rsid w:val="006B1D91"/>
    <w:rsid w:val="006B2C19"/>
    <w:rsid w:val="006B406A"/>
    <w:rsid w:val="006B4110"/>
    <w:rsid w:val="006B4719"/>
    <w:rsid w:val="006B6347"/>
    <w:rsid w:val="006B75FA"/>
    <w:rsid w:val="006C1F3D"/>
    <w:rsid w:val="006C3A0B"/>
    <w:rsid w:val="006C4C95"/>
    <w:rsid w:val="006C59AF"/>
    <w:rsid w:val="006C5FA5"/>
    <w:rsid w:val="006D08BC"/>
    <w:rsid w:val="006D0C2E"/>
    <w:rsid w:val="006D269E"/>
    <w:rsid w:val="006D26A7"/>
    <w:rsid w:val="006D3EF3"/>
    <w:rsid w:val="006D4F77"/>
    <w:rsid w:val="006D575F"/>
    <w:rsid w:val="006D5B82"/>
    <w:rsid w:val="006D5F24"/>
    <w:rsid w:val="006D6072"/>
    <w:rsid w:val="006D68A2"/>
    <w:rsid w:val="006D7C10"/>
    <w:rsid w:val="006D7CF6"/>
    <w:rsid w:val="006E1862"/>
    <w:rsid w:val="006E2D76"/>
    <w:rsid w:val="006E3AA9"/>
    <w:rsid w:val="006E4816"/>
    <w:rsid w:val="006E48D3"/>
    <w:rsid w:val="006E4B4D"/>
    <w:rsid w:val="006E5416"/>
    <w:rsid w:val="006E659F"/>
    <w:rsid w:val="006F0157"/>
    <w:rsid w:val="006F08FD"/>
    <w:rsid w:val="006F1738"/>
    <w:rsid w:val="006F4B60"/>
    <w:rsid w:val="006F5C0F"/>
    <w:rsid w:val="006F681E"/>
    <w:rsid w:val="006F7BEE"/>
    <w:rsid w:val="006F7BFA"/>
    <w:rsid w:val="00700325"/>
    <w:rsid w:val="00701140"/>
    <w:rsid w:val="0070122A"/>
    <w:rsid w:val="007012DD"/>
    <w:rsid w:val="007050DD"/>
    <w:rsid w:val="00710E47"/>
    <w:rsid w:val="007126E7"/>
    <w:rsid w:val="00713451"/>
    <w:rsid w:val="00714FF7"/>
    <w:rsid w:val="00716B34"/>
    <w:rsid w:val="00716CE1"/>
    <w:rsid w:val="00717242"/>
    <w:rsid w:val="00720825"/>
    <w:rsid w:val="00724CDA"/>
    <w:rsid w:val="00725B49"/>
    <w:rsid w:val="00726414"/>
    <w:rsid w:val="007266A0"/>
    <w:rsid w:val="007269E0"/>
    <w:rsid w:val="00726E2F"/>
    <w:rsid w:val="007328C5"/>
    <w:rsid w:val="00732E16"/>
    <w:rsid w:val="007330EB"/>
    <w:rsid w:val="00734BC5"/>
    <w:rsid w:val="00734D0A"/>
    <w:rsid w:val="00735418"/>
    <w:rsid w:val="00735FA8"/>
    <w:rsid w:val="0073696B"/>
    <w:rsid w:val="007371E6"/>
    <w:rsid w:val="00737281"/>
    <w:rsid w:val="007403FC"/>
    <w:rsid w:val="0074077F"/>
    <w:rsid w:val="007410D1"/>
    <w:rsid w:val="0074185A"/>
    <w:rsid w:val="00742D44"/>
    <w:rsid w:val="007451B7"/>
    <w:rsid w:val="00745240"/>
    <w:rsid w:val="007453E3"/>
    <w:rsid w:val="0074547F"/>
    <w:rsid w:val="00752819"/>
    <w:rsid w:val="00755FCF"/>
    <w:rsid w:val="00756064"/>
    <w:rsid w:val="007569D5"/>
    <w:rsid w:val="00757559"/>
    <w:rsid w:val="0076033F"/>
    <w:rsid w:val="00760385"/>
    <w:rsid w:val="00760C89"/>
    <w:rsid w:val="00761664"/>
    <w:rsid w:val="00762125"/>
    <w:rsid w:val="0076271B"/>
    <w:rsid w:val="007630E7"/>
    <w:rsid w:val="007631B6"/>
    <w:rsid w:val="00763610"/>
    <w:rsid w:val="00764652"/>
    <w:rsid w:val="0076471C"/>
    <w:rsid w:val="0076510C"/>
    <w:rsid w:val="00765EE1"/>
    <w:rsid w:val="00766069"/>
    <w:rsid w:val="0076620E"/>
    <w:rsid w:val="007668DA"/>
    <w:rsid w:val="00766926"/>
    <w:rsid w:val="007674CD"/>
    <w:rsid w:val="00771CF8"/>
    <w:rsid w:val="00771EA9"/>
    <w:rsid w:val="00772F18"/>
    <w:rsid w:val="007730D9"/>
    <w:rsid w:val="00773ADF"/>
    <w:rsid w:val="00774BE7"/>
    <w:rsid w:val="00774ED4"/>
    <w:rsid w:val="00775ECC"/>
    <w:rsid w:val="0077704F"/>
    <w:rsid w:val="00777ACD"/>
    <w:rsid w:val="00781864"/>
    <w:rsid w:val="00782E52"/>
    <w:rsid w:val="00784375"/>
    <w:rsid w:val="0078736A"/>
    <w:rsid w:val="007878E1"/>
    <w:rsid w:val="007879BF"/>
    <w:rsid w:val="00791F53"/>
    <w:rsid w:val="00792A91"/>
    <w:rsid w:val="00792B21"/>
    <w:rsid w:val="00795A57"/>
    <w:rsid w:val="00795C97"/>
    <w:rsid w:val="007A0E1C"/>
    <w:rsid w:val="007A2F16"/>
    <w:rsid w:val="007A325F"/>
    <w:rsid w:val="007A359E"/>
    <w:rsid w:val="007A35A6"/>
    <w:rsid w:val="007A480F"/>
    <w:rsid w:val="007A4C7A"/>
    <w:rsid w:val="007A4E3E"/>
    <w:rsid w:val="007A565F"/>
    <w:rsid w:val="007A56AE"/>
    <w:rsid w:val="007A607C"/>
    <w:rsid w:val="007A674B"/>
    <w:rsid w:val="007A7349"/>
    <w:rsid w:val="007A7CEA"/>
    <w:rsid w:val="007B07CD"/>
    <w:rsid w:val="007B0F8F"/>
    <w:rsid w:val="007B129D"/>
    <w:rsid w:val="007B1D8E"/>
    <w:rsid w:val="007B2B70"/>
    <w:rsid w:val="007B302B"/>
    <w:rsid w:val="007B408C"/>
    <w:rsid w:val="007B4BC8"/>
    <w:rsid w:val="007B592E"/>
    <w:rsid w:val="007B61F7"/>
    <w:rsid w:val="007B7EFA"/>
    <w:rsid w:val="007C023E"/>
    <w:rsid w:val="007C02FA"/>
    <w:rsid w:val="007C0FEA"/>
    <w:rsid w:val="007C22CA"/>
    <w:rsid w:val="007C2BF1"/>
    <w:rsid w:val="007C3B06"/>
    <w:rsid w:val="007C3B4C"/>
    <w:rsid w:val="007C410F"/>
    <w:rsid w:val="007C4956"/>
    <w:rsid w:val="007C50E6"/>
    <w:rsid w:val="007C64BC"/>
    <w:rsid w:val="007C6904"/>
    <w:rsid w:val="007C7519"/>
    <w:rsid w:val="007C753A"/>
    <w:rsid w:val="007C7AAE"/>
    <w:rsid w:val="007C7F8A"/>
    <w:rsid w:val="007D20D7"/>
    <w:rsid w:val="007D35D4"/>
    <w:rsid w:val="007D3D8C"/>
    <w:rsid w:val="007D66C3"/>
    <w:rsid w:val="007D6BC4"/>
    <w:rsid w:val="007D6E6F"/>
    <w:rsid w:val="007D7BF3"/>
    <w:rsid w:val="007D7DC3"/>
    <w:rsid w:val="007E1111"/>
    <w:rsid w:val="007E1BDE"/>
    <w:rsid w:val="007E23E5"/>
    <w:rsid w:val="007E2E56"/>
    <w:rsid w:val="007E3549"/>
    <w:rsid w:val="007E4757"/>
    <w:rsid w:val="007E4D51"/>
    <w:rsid w:val="007E546D"/>
    <w:rsid w:val="007E5DDA"/>
    <w:rsid w:val="007E754E"/>
    <w:rsid w:val="007F08E6"/>
    <w:rsid w:val="007F12EB"/>
    <w:rsid w:val="007F22D1"/>
    <w:rsid w:val="007F3783"/>
    <w:rsid w:val="007F40D7"/>
    <w:rsid w:val="007F4CF6"/>
    <w:rsid w:val="007F4EBC"/>
    <w:rsid w:val="007F7ADA"/>
    <w:rsid w:val="00801C85"/>
    <w:rsid w:val="00806F0E"/>
    <w:rsid w:val="00807B66"/>
    <w:rsid w:val="00810CF4"/>
    <w:rsid w:val="008119A0"/>
    <w:rsid w:val="0081228D"/>
    <w:rsid w:val="00813D97"/>
    <w:rsid w:val="008143FE"/>
    <w:rsid w:val="00817FE8"/>
    <w:rsid w:val="008217C7"/>
    <w:rsid w:val="00821C7D"/>
    <w:rsid w:val="008221D6"/>
    <w:rsid w:val="00823226"/>
    <w:rsid w:val="00823D4A"/>
    <w:rsid w:val="00824168"/>
    <w:rsid w:val="0082452B"/>
    <w:rsid w:val="00824650"/>
    <w:rsid w:val="0082629E"/>
    <w:rsid w:val="00826CAD"/>
    <w:rsid w:val="008272F2"/>
    <w:rsid w:val="0082733B"/>
    <w:rsid w:val="00830234"/>
    <w:rsid w:val="00830793"/>
    <w:rsid w:val="00830E5F"/>
    <w:rsid w:val="00831232"/>
    <w:rsid w:val="00831EB9"/>
    <w:rsid w:val="00832203"/>
    <w:rsid w:val="0083308B"/>
    <w:rsid w:val="00833B51"/>
    <w:rsid w:val="00834EFF"/>
    <w:rsid w:val="00835604"/>
    <w:rsid w:val="00836C2B"/>
    <w:rsid w:val="00837B2D"/>
    <w:rsid w:val="00841293"/>
    <w:rsid w:val="00841E36"/>
    <w:rsid w:val="00841FB0"/>
    <w:rsid w:val="00842C98"/>
    <w:rsid w:val="00843092"/>
    <w:rsid w:val="00847FD7"/>
    <w:rsid w:val="00850E14"/>
    <w:rsid w:val="008519E7"/>
    <w:rsid w:val="00851BC2"/>
    <w:rsid w:val="008525BA"/>
    <w:rsid w:val="00853999"/>
    <w:rsid w:val="008540CC"/>
    <w:rsid w:val="00854DB8"/>
    <w:rsid w:val="0085522F"/>
    <w:rsid w:val="008557E9"/>
    <w:rsid w:val="008573B3"/>
    <w:rsid w:val="008607CF"/>
    <w:rsid w:val="00861676"/>
    <w:rsid w:val="008630D0"/>
    <w:rsid w:val="00863AE5"/>
    <w:rsid w:val="00865D1D"/>
    <w:rsid w:val="00867888"/>
    <w:rsid w:val="00867F6C"/>
    <w:rsid w:val="008708B3"/>
    <w:rsid w:val="00870DAE"/>
    <w:rsid w:val="008715AB"/>
    <w:rsid w:val="00872A60"/>
    <w:rsid w:val="00877032"/>
    <w:rsid w:val="008772C3"/>
    <w:rsid w:val="00877862"/>
    <w:rsid w:val="00877BFA"/>
    <w:rsid w:val="00880159"/>
    <w:rsid w:val="00881E89"/>
    <w:rsid w:val="008823FA"/>
    <w:rsid w:val="00882915"/>
    <w:rsid w:val="008830BF"/>
    <w:rsid w:val="0088687A"/>
    <w:rsid w:val="00887A1B"/>
    <w:rsid w:val="0089344D"/>
    <w:rsid w:val="008938CE"/>
    <w:rsid w:val="00893EA6"/>
    <w:rsid w:val="0089436C"/>
    <w:rsid w:val="008957A7"/>
    <w:rsid w:val="008965EF"/>
    <w:rsid w:val="00897CC7"/>
    <w:rsid w:val="008A043C"/>
    <w:rsid w:val="008A249E"/>
    <w:rsid w:val="008A341C"/>
    <w:rsid w:val="008A3983"/>
    <w:rsid w:val="008A71A6"/>
    <w:rsid w:val="008A7FD3"/>
    <w:rsid w:val="008B1D2B"/>
    <w:rsid w:val="008B1E1E"/>
    <w:rsid w:val="008B38AC"/>
    <w:rsid w:val="008B4E0A"/>
    <w:rsid w:val="008B4E8E"/>
    <w:rsid w:val="008B5DDE"/>
    <w:rsid w:val="008B6276"/>
    <w:rsid w:val="008B6DB7"/>
    <w:rsid w:val="008B6EF7"/>
    <w:rsid w:val="008B70A9"/>
    <w:rsid w:val="008C0625"/>
    <w:rsid w:val="008C3761"/>
    <w:rsid w:val="008C53FB"/>
    <w:rsid w:val="008C6D46"/>
    <w:rsid w:val="008C7029"/>
    <w:rsid w:val="008C7E29"/>
    <w:rsid w:val="008D00A0"/>
    <w:rsid w:val="008D1514"/>
    <w:rsid w:val="008D15E4"/>
    <w:rsid w:val="008D1BBA"/>
    <w:rsid w:val="008D20C1"/>
    <w:rsid w:val="008D2884"/>
    <w:rsid w:val="008D529E"/>
    <w:rsid w:val="008D6A78"/>
    <w:rsid w:val="008D76D8"/>
    <w:rsid w:val="008E04E1"/>
    <w:rsid w:val="008E0C95"/>
    <w:rsid w:val="008E1848"/>
    <w:rsid w:val="008E2685"/>
    <w:rsid w:val="008E48D6"/>
    <w:rsid w:val="008E49A8"/>
    <w:rsid w:val="008E68C4"/>
    <w:rsid w:val="008F0C1B"/>
    <w:rsid w:val="008F15DD"/>
    <w:rsid w:val="008F1805"/>
    <w:rsid w:val="008F19F1"/>
    <w:rsid w:val="008F2F75"/>
    <w:rsid w:val="008F57BC"/>
    <w:rsid w:val="008F5F54"/>
    <w:rsid w:val="008F7D2F"/>
    <w:rsid w:val="00901891"/>
    <w:rsid w:val="00901F49"/>
    <w:rsid w:val="00904A6D"/>
    <w:rsid w:val="00904E10"/>
    <w:rsid w:val="00906B7F"/>
    <w:rsid w:val="00906DD5"/>
    <w:rsid w:val="00906EC5"/>
    <w:rsid w:val="00907090"/>
    <w:rsid w:val="00910014"/>
    <w:rsid w:val="0091237E"/>
    <w:rsid w:val="00912AF6"/>
    <w:rsid w:val="009138E8"/>
    <w:rsid w:val="00914949"/>
    <w:rsid w:val="009149C0"/>
    <w:rsid w:val="00915630"/>
    <w:rsid w:val="00915FB5"/>
    <w:rsid w:val="00916016"/>
    <w:rsid w:val="00916E01"/>
    <w:rsid w:val="00921C06"/>
    <w:rsid w:val="009237AE"/>
    <w:rsid w:val="009259C6"/>
    <w:rsid w:val="00926FB2"/>
    <w:rsid w:val="0092743B"/>
    <w:rsid w:val="009277A1"/>
    <w:rsid w:val="00930BBC"/>
    <w:rsid w:val="009313C6"/>
    <w:rsid w:val="00931762"/>
    <w:rsid w:val="009328CE"/>
    <w:rsid w:val="00933E52"/>
    <w:rsid w:val="0093588F"/>
    <w:rsid w:val="00937257"/>
    <w:rsid w:val="0093779D"/>
    <w:rsid w:val="00940080"/>
    <w:rsid w:val="009404F5"/>
    <w:rsid w:val="00940583"/>
    <w:rsid w:val="00942A7D"/>
    <w:rsid w:val="009439C4"/>
    <w:rsid w:val="00943A7C"/>
    <w:rsid w:val="00944637"/>
    <w:rsid w:val="0094612A"/>
    <w:rsid w:val="00946215"/>
    <w:rsid w:val="009464F8"/>
    <w:rsid w:val="00947EFE"/>
    <w:rsid w:val="00950C4A"/>
    <w:rsid w:val="00952445"/>
    <w:rsid w:val="009543B8"/>
    <w:rsid w:val="00955B94"/>
    <w:rsid w:val="00956564"/>
    <w:rsid w:val="009565B4"/>
    <w:rsid w:val="0095682D"/>
    <w:rsid w:val="009569BE"/>
    <w:rsid w:val="0096221E"/>
    <w:rsid w:val="0096348A"/>
    <w:rsid w:val="009636A3"/>
    <w:rsid w:val="0096395E"/>
    <w:rsid w:val="00964750"/>
    <w:rsid w:val="00964A95"/>
    <w:rsid w:val="009661BD"/>
    <w:rsid w:val="009672C8"/>
    <w:rsid w:val="00967CB1"/>
    <w:rsid w:val="00971360"/>
    <w:rsid w:val="00973D70"/>
    <w:rsid w:val="00974600"/>
    <w:rsid w:val="00975166"/>
    <w:rsid w:val="0097559E"/>
    <w:rsid w:val="00975F30"/>
    <w:rsid w:val="009760B4"/>
    <w:rsid w:val="009779EB"/>
    <w:rsid w:val="00980796"/>
    <w:rsid w:val="0098298B"/>
    <w:rsid w:val="00982A72"/>
    <w:rsid w:val="00982EE0"/>
    <w:rsid w:val="00983A68"/>
    <w:rsid w:val="00984A83"/>
    <w:rsid w:val="009852C5"/>
    <w:rsid w:val="00985668"/>
    <w:rsid w:val="00986A3A"/>
    <w:rsid w:val="00990980"/>
    <w:rsid w:val="00990D92"/>
    <w:rsid w:val="00991E15"/>
    <w:rsid w:val="00992BA8"/>
    <w:rsid w:val="009938F3"/>
    <w:rsid w:val="00993A0C"/>
    <w:rsid w:val="0099443D"/>
    <w:rsid w:val="00995293"/>
    <w:rsid w:val="009954C9"/>
    <w:rsid w:val="00996FC3"/>
    <w:rsid w:val="0099759C"/>
    <w:rsid w:val="009979AB"/>
    <w:rsid w:val="00997AD3"/>
    <w:rsid w:val="009A1D9D"/>
    <w:rsid w:val="009A2F29"/>
    <w:rsid w:val="009A3FA0"/>
    <w:rsid w:val="009A4ED8"/>
    <w:rsid w:val="009A4F2E"/>
    <w:rsid w:val="009A7FCE"/>
    <w:rsid w:val="009B13EE"/>
    <w:rsid w:val="009B1885"/>
    <w:rsid w:val="009B18D2"/>
    <w:rsid w:val="009B1ED5"/>
    <w:rsid w:val="009B25B6"/>
    <w:rsid w:val="009B29CE"/>
    <w:rsid w:val="009B3785"/>
    <w:rsid w:val="009B3A26"/>
    <w:rsid w:val="009B6A6A"/>
    <w:rsid w:val="009C038D"/>
    <w:rsid w:val="009C13FD"/>
    <w:rsid w:val="009C2827"/>
    <w:rsid w:val="009C28F9"/>
    <w:rsid w:val="009C2E20"/>
    <w:rsid w:val="009C4067"/>
    <w:rsid w:val="009C5132"/>
    <w:rsid w:val="009C6E36"/>
    <w:rsid w:val="009C70CD"/>
    <w:rsid w:val="009C74C3"/>
    <w:rsid w:val="009C7BCD"/>
    <w:rsid w:val="009D0840"/>
    <w:rsid w:val="009D2430"/>
    <w:rsid w:val="009D2BD1"/>
    <w:rsid w:val="009D320E"/>
    <w:rsid w:val="009D3AAB"/>
    <w:rsid w:val="009D5719"/>
    <w:rsid w:val="009D7C56"/>
    <w:rsid w:val="009E0A10"/>
    <w:rsid w:val="009E0C23"/>
    <w:rsid w:val="009E20E7"/>
    <w:rsid w:val="009E34E8"/>
    <w:rsid w:val="009E3A1F"/>
    <w:rsid w:val="009E49BE"/>
    <w:rsid w:val="009E59D9"/>
    <w:rsid w:val="009E606B"/>
    <w:rsid w:val="009E6A63"/>
    <w:rsid w:val="009F0268"/>
    <w:rsid w:val="009F2314"/>
    <w:rsid w:val="009F4EC7"/>
    <w:rsid w:val="009F504F"/>
    <w:rsid w:val="009F53C7"/>
    <w:rsid w:val="009F5470"/>
    <w:rsid w:val="009F612F"/>
    <w:rsid w:val="009F694C"/>
    <w:rsid w:val="00A007FE"/>
    <w:rsid w:val="00A022FC"/>
    <w:rsid w:val="00A02FA0"/>
    <w:rsid w:val="00A03D7C"/>
    <w:rsid w:val="00A05E3A"/>
    <w:rsid w:val="00A06913"/>
    <w:rsid w:val="00A07DA6"/>
    <w:rsid w:val="00A103D5"/>
    <w:rsid w:val="00A118B6"/>
    <w:rsid w:val="00A11CF2"/>
    <w:rsid w:val="00A12A34"/>
    <w:rsid w:val="00A12A47"/>
    <w:rsid w:val="00A12EC2"/>
    <w:rsid w:val="00A13503"/>
    <w:rsid w:val="00A13D7D"/>
    <w:rsid w:val="00A144F9"/>
    <w:rsid w:val="00A15569"/>
    <w:rsid w:val="00A15C40"/>
    <w:rsid w:val="00A15CA2"/>
    <w:rsid w:val="00A15FE4"/>
    <w:rsid w:val="00A16247"/>
    <w:rsid w:val="00A17481"/>
    <w:rsid w:val="00A17EAF"/>
    <w:rsid w:val="00A22127"/>
    <w:rsid w:val="00A22E4E"/>
    <w:rsid w:val="00A23B53"/>
    <w:rsid w:val="00A259DE"/>
    <w:rsid w:val="00A25F88"/>
    <w:rsid w:val="00A27193"/>
    <w:rsid w:val="00A27E77"/>
    <w:rsid w:val="00A30407"/>
    <w:rsid w:val="00A31C27"/>
    <w:rsid w:val="00A31FAD"/>
    <w:rsid w:val="00A326C4"/>
    <w:rsid w:val="00A3323E"/>
    <w:rsid w:val="00A358F8"/>
    <w:rsid w:val="00A36C53"/>
    <w:rsid w:val="00A36FD3"/>
    <w:rsid w:val="00A372D3"/>
    <w:rsid w:val="00A37E87"/>
    <w:rsid w:val="00A40C5E"/>
    <w:rsid w:val="00A40E80"/>
    <w:rsid w:val="00A4127F"/>
    <w:rsid w:val="00A422B5"/>
    <w:rsid w:val="00A4398E"/>
    <w:rsid w:val="00A43B39"/>
    <w:rsid w:val="00A462AD"/>
    <w:rsid w:val="00A503A3"/>
    <w:rsid w:val="00A52074"/>
    <w:rsid w:val="00A52422"/>
    <w:rsid w:val="00A53927"/>
    <w:rsid w:val="00A550C9"/>
    <w:rsid w:val="00A55D70"/>
    <w:rsid w:val="00A55F7B"/>
    <w:rsid w:val="00A563AD"/>
    <w:rsid w:val="00A56D27"/>
    <w:rsid w:val="00A60FDD"/>
    <w:rsid w:val="00A62602"/>
    <w:rsid w:val="00A631EA"/>
    <w:rsid w:val="00A6519A"/>
    <w:rsid w:val="00A70D0D"/>
    <w:rsid w:val="00A7324B"/>
    <w:rsid w:val="00A7491C"/>
    <w:rsid w:val="00A7542A"/>
    <w:rsid w:val="00A75A9D"/>
    <w:rsid w:val="00A75E7F"/>
    <w:rsid w:val="00A75FED"/>
    <w:rsid w:val="00A80403"/>
    <w:rsid w:val="00A82560"/>
    <w:rsid w:val="00A8256C"/>
    <w:rsid w:val="00A82ABD"/>
    <w:rsid w:val="00A83B74"/>
    <w:rsid w:val="00A83F5A"/>
    <w:rsid w:val="00A85068"/>
    <w:rsid w:val="00A85697"/>
    <w:rsid w:val="00A85A30"/>
    <w:rsid w:val="00A9144C"/>
    <w:rsid w:val="00A91CAB"/>
    <w:rsid w:val="00A93EC0"/>
    <w:rsid w:val="00A96179"/>
    <w:rsid w:val="00A962E0"/>
    <w:rsid w:val="00A97169"/>
    <w:rsid w:val="00A97355"/>
    <w:rsid w:val="00A97CA6"/>
    <w:rsid w:val="00AA012B"/>
    <w:rsid w:val="00AA0D45"/>
    <w:rsid w:val="00AA120A"/>
    <w:rsid w:val="00AA3C24"/>
    <w:rsid w:val="00AA41B9"/>
    <w:rsid w:val="00AA4475"/>
    <w:rsid w:val="00AA4FD5"/>
    <w:rsid w:val="00AA512D"/>
    <w:rsid w:val="00AA5446"/>
    <w:rsid w:val="00AB18E5"/>
    <w:rsid w:val="00AB1A39"/>
    <w:rsid w:val="00AB21D0"/>
    <w:rsid w:val="00AB2923"/>
    <w:rsid w:val="00AB396B"/>
    <w:rsid w:val="00AB60BA"/>
    <w:rsid w:val="00AB6A99"/>
    <w:rsid w:val="00AB6D40"/>
    <w:rsid w:val="00AC2E6E"/>
    <w:rsid w:val="00AC354E"/>
    <w:rsid w:val="00AC48E7"/>
    <w:rsid w:val="00AC4DD7"/>
    <w:rsid w:val="00AC6774"/>
    <w:rsid w:val="00AD2433"/>
    <w:rsid w:val="00AD38BD"/>
    <w:rsid w:val="00AD3CD9"/>
    <w:rsid w:val="00AD42D1"/>
    <w:rsid w:val="00AD4F1A"/>
    <w:rsid w:val="00AD5705"/>
    <w:rsid w:val="00AD7421"/>
    <w:rsid w:val="00AD7E77"/>
    <w:rsid w:val="00AE092B"/>
    <w:rsid w:val="00AE5C7F"/>
    <w:rsid w:val="00AE702E"/>
    <w:rsid w:val="00AE721D"/>
    <w:rsid w:val="00AF0C76"/>
    <w:rsid w:val="00AF1233"/>
    <w:rsid w:val="00AF185A"/>
    <w:rsid w:val="00B003BE"/>
    <w:rsid w:val="00B013CD"/>
    <w:rsid w:val="00B013F1"/>
    <w:rsid w:val="00B02089"/>
    <w:rsid w:val="00B029AD"/>
    <w:rsid w:val="00B02BE7"/>
    <w:rsid w:val="00B0328B"/>
    <w:rsid w:val="00B041C2"/>
    <w:rsid w:val="00B05B1F"/>
    <w:rsid w:val="00B062B2"/>
    <w:rsid w:val="00B0742A"/>
    <w:rsid w:val="00B1295D"/>
    <w:rsid w:val="00B13330"/>
    <w:rsid w:val="00B13C03"/>
    <w:rsid w:val="00B14A16"/>
    <w:rsid w:val="00B14FA6"/>
    <w:rsid w:val="00B156C3"/>
    <w:rsid w:val="00B15F3E"/>
    <w:rsid w:val="00B179DB"/>
    <w:rsid w:val="00B17CA8"/>
    <w:rsid w:val="00B215B5"/>
    <w:rsid w:val="00B21D9F"/>
    <w:rsid w:val="00B22722"/>
    <w:rsid w:val="00B23A38"/>
    <w:rsid w:val="00B24E2C"/>
    <w:rsid w:val="00B25CD7"/>
    <w:rsid w:val="00B27D87"/>
    <w:rsid w:val="00B30659"/>
    <w:rsid w:val="00B31FE1"/>
    <w:rsid w:val="00B32168"/>
    <w:rsid w:val="00B3270C"/>
    <w:rsid w:val="00B343D8"/>
    <w:rsid w:val="00B34E25"/>
    <w:rsid w:val="00B34EBA"/>
    <w:rsid w:val="00B3587D"/>
    <w:rsid w:val="00B35B7B"/>
    <w:rsid w:val="00B360CA"/>
    <w:rsid w:val="00B40BA7"/>
    <w:rsid w:val="00B411A9"/>
    <w:rsid w:val="00B411B5"/>
    <w:rsid w:val="00B421B3"/>
    <w:rsid w:val="00B4228F"/>
    <w:rsid w:val="00B46332"/>
    <w:rsid w:val="00B4779C"/>
    <w:rsid w:val="00B513CE"/>
    <w:rsid w:val="00B51F4F"/>
    <w:rsid w:val="00B52563"/>
    <w:rsid w:val="00B528B5"/>
    <w:rsid w:val="00B530C4"/>
    <w:rsid w:val="00B535F5"/>
    <w:rsid w:val="00B540F8"/>
    <w:rsid w:val="00B540FA"/>
    <w:rsid w:val="00B54316"/>
    <w:rsid w:val="00B543AD"/>
    <w:rsid w:val="00B549F6"/>
    <w:rsid w:val="00B555C0"/>
    <w:rsid w:val="00B56B29"/>
    <w:rsid w:val="00B5719A"/>
    <w:rsid w:val="00B5776E"/>
    <w:rsid w:val="00B62FC8"/>
    <w:rsid w:val="00B63E5F"/>
    <w:rsid w:val="00B64884"/>
    <w:rsid w:val="00B670CE"/>
    <w:rsid w:val="00B672CB"/>
    <w:rsid w:val="00B67DBC"/>
    <w:rsid w:val="00B7076F"/>
    <w:rsid w:val="00B71A6A"/>
    <w:rsid w:val="00B72168"/>
    <w:rsid w:val="00B723C9"/>
    <w:rsid w:val="00B7329C"/>
    <w:rsid w:val="00B74BCC"/>
    <w:rsid w:val="00B761F3"/>
    <w:rsid w:val="00B8025E"/>
    <w:rsid w:val="00B802B9"/>
    <w:rsid w:val="00B81230"/>
    <w:rsid w:val="00B8529D"/>
    <w:rsid w:val="00B85A7B"/>
    <w:rsid w:val="00B85CCE"/>
    <w:rsid w:val="00B863C8"/>
    <w:rsid w:val="00B91FBD"/>
    <w:rsid w:val="00B93223"/>
    <w:rsid w:val="00B93482"/>
    <w:rsid w:val="00B93F54"/>
    <w:rsid w:val="00B94C39"/>
    <w:rsid w:val="00B94CF1"/>
    <w:rsid w:val="00B95DBC"/>
    <w:rsid w:val="00B96061"/>
    <w:rsid w:val="00B9659D"/>
    <w:rsid w:val="00B96C2F"/>
    <w:rsid w:val="00B97965"/>
    <w:rsid w:val="00B979B7"/>
    <w:rsid w:val="00BA012B"/>
    <w:rsid w:val="00BA308D"/>
    <w:rsid w:val="00BA36C1"/>
    <w:rsid w:val="00BA4EBF"/>
    <w:rsid w:val="00BA56A4"/>
    <w:rsid w:val="00BA5891"/>
    <w:rsid w:val="00BA7059"/>
    <w:rsid w:val="00BA7A89"/>
    <w:rsid w:val="00BA7BB1"/>
    <w:rsid w:val="00BA7D21"/>
    <w:rsid w:val="00BB0B40"/>
    <w:rsid w:val="00BB0D82"/>
    <w:rsid w:val="00BB2462"/>
    <w:rsid w:val="00BB2731"/>
    <w:rsid w:val="00BB41E3"/>
    <w:rsid w:val="00BB5904"/>
    <w:rsid w:val="00BB64D5"/>
    <w:rsid w:val="00BC1EDE"/>
    <w:rsid w:val="00BC3BA6"/>
    <w:rsid w:val="00BC49CD"/>
    <w:rsid w:val="00BC5640"/>
    <w:rsid w:val="00BC6A66"/>
    <w:rsid w:val="00BC7BFA"/>
    <w:rsid w:val="00BD03D9"/>
    <w:rsid w:val="00BD21A9"/>
    <w:rsid w:val="00BD35DF"/>
    <w:rsid w:val="00BD3A23"/>
    <w:rsid w:val="00BD3B27"/>
    <w:rsid w:val="00BD453B"/>
    <w:rsid w:val="00BD4CE1"/>
    <w:rsid w:val="00BD65D0"/>
    <w:rsid w:val="00BD67CD"/>
    <w:rsid w:val="00BD79C9"/>
    <w:rsid w:val="00BE10CA"/>
    <w:rsid w:val="00BE3ECB"/>
    <w:rsid w:val="00BE426C"/>
    <w:rsid w:val="00BE57C8"/>
    <w:rsid w:val="00BE63ED"/>
    <w:rsid w:val="00BE74C0"/>
    <w:rsid w:val="00BE7F63"/>
    <w:rsid w:val="00BF0BF4"/>
    <w:rsid w:val="00BF1D9E"/>
    <w:rsid w:val="00BF236C"/>
    <w:rsid w:val="00BF24D6"/>
    <w:rsid w:val="00BF2D18"/>
    <w:rsid w:val="00BF3B39"/>
    <w:rsid w:val="00BF4B3C"/>
    <w:rsid w:val="00BF6AB7"/>
    <w:rsid w:val="00BF6FEC"/>
    <w:rsid w:val="00C0137D"/>
    <w:rsid w:val="00C04B10"/>
    <w:rsid w:val="00C05789"/>
    <w:rsid w:val="00C102C6"/>
    <w:rsid w:val="00C10A81"/>
    <w:rsid w:val="00C11374"/>
    <w:rsid w:val="00C12F50"/>
    <w:rsid w:val="00C139A3"/>
    <w:rsid w:val="00C1673C"/>
    <w:rsid w:val="00C16B78"/>
    <w:rsid w:val="00C17149"/>
    <w:rsid w:val="00C17DB1"/>
    <w:rsid w:val="00C215DA"/>
    <w:rsid w:val="00C2220A"/>
    <w:rsid w:val="00C22EE5"/>
    <w:rsid w:val="00C23D12"/>
    <w:rsid w:val="00C25F3C"/>
    <w:rsid w:val="00C27370"/>
    <w:rsid w:val="00C31725"/>
    <w:rsid w:val="00C3343B"/>
    <w:rsid w:val="00C342D1"/>
    <w:rsid w:val="00C357FC"/>
    <w:rsid w:val="00C363D0"/>
    <w:rsid w:val="00C36E3C"/>
    <w:rsid w:val="00C3761B"/>
    <w:rsid w:val="00C37B88"/>
    <w:rsid w:val="00C37DCB"/>
    <w:rsid w:val="00C40706"/>
    <w:rsid w:val="00C4080B"/>
    <w:rsid w:val="00C41CA4"/>
    <w:rsid w:val="00C424D6"/>
    <w:rsid w:val="00C42B28"/>
    <w:rsid w:val="00C4319D"/>
    <w:rsid w:val="00C43465"/>
    <w:rsid w:val="00C43557"/>
    <w:rsid w:val="00C471E3"/>
    <w:rsid w:val="00C51492"/>
    <w:rsid w:val="00C52760"/>
    <w:rsid w:val="00C546B5"/>
    <w:rsid w:val="00C55171"/>
    <w:rsid w:val="00C5593A"/>
    <w:rsid w:val="00C5770E"/>
    <w:rsid w:val="00C66DE4"/>
    <w:rsid w:val="00C67A65"/>
    <w:rsid w:val="00C7058D"/>
    <w:rsid w:val="00C73ACB"/>
    <w:rsid w:val="00C740B8"/>
    <w:rsid w:val="00C7425F"/>
    <w:rsid w:val="00C760BF"/>
    <w:rsid w:val="00C768FA"/>
    <w:rsid w:val="00C769A8"/>
    <w:rsid w:val="00C82C68"/>
    <w:rsid w:val="00C857F5"/>
    <w:rsid w:val="00C8583F"/>
    <w:rsid w:val="00C87262"/>
    <w:rsid w:val="00C876F1"/>
    <w:rsid w:val="00C94029"/>
    <w:rsid w:val="00C94770"/>
    <w:rsid w:val="00C95525"/>
    <w:rsid w:val="00C958BE"/>
    <w:rsid w:val="00C96661"/>
    <w:rsid w:val="00CA0D68"/>
    <w:rsid w:val="00CA1039"/>
    <w:rsid w:val="00CA272D"/>
    <w:rsid w:val="00CA2B96"/>
    <w:rsid w:val="00CA3239"/>
    <w:rsid w:val="00CA6AEF"/>
    <w:rsid w:val="00CB0D4E"/>
    <w:rsid w:val="00CB28EE"/>
    <w:rsid w:val="00CB41D7"/>
    <w:rsid w:val="00CB4F25"/>
    <w:rsid w:val="00CB539B"/>
    <w:rsid w:val="00CB6FFF"/>
    <w:rsid w:val="00CB738E"/>
    <w:rsid w:val="00CB73A1"/>
    <w:rsid w:val="00CC161E"/>
    <w:rsid w:val="00CC1FD0"/>
    <w:rsid w:val="00CC2759"/>
    <w:rsid w:val="00CC2B58"/>
    <w:rsid w:val="00CC3086"/>
    <w:rsid w:val="00CC3143"/>
    <w:rsid w:val="00CC3B4D"/>
    <w:rsid w:val="00CC40B3"/>
    <w:rsid w:val="00CC431E"/>
    <w:rsid w:val="00CD0E74"/>
    <w:rsid w:val="00CD166E"/>
    <w:rsid w:val="00CD1766"/>
    <w:rsid w:val="00CD217C"/>
    <w:rsid w:val="00CD27CF"/>
    <w:rsid w:val="00CD3639"/>
    <w:rsid w:val="00CD3EB6"/>
    <w:rsid w:val="00CD46D5"/>
    <w:rsid w:val="00CD4B94"/>
    <w:rsid w:val="00CD4F51"/>
    <w:rsid w:val="00CD62C3"/>
    <w:rsid w:val="00CD656B"/>
    <w:rsid w:val="00CD6D8E"/>
    <w:rsid w:val="00CE0759"/>
    <w:rsid w:val="00CE0BAE"/>
    <w:rsid w:val="00CE151D"/>
    <w:rsid w:val="00CE73EC"/>
    <w:rsid w:val="00CF20DE"/>
    <w:rsid w:val="00CF2481"/>
    <w:rsid w:val="00CF3ED2"/>
    <w:rsid w:val="00CF56B9"/>
    <w:rsid w:val="00CF73FB"/>
    <w:rsid w:val="00D02E77"/>
    <w:rsid w:val="00D04B45"/>
    <w:rsid w:val="00D0537E"/>
    <w:rsid w:val="00D05CFB"/>
    <w:rsid w:val="00D069BB"/>
    <w:rsid w:val="00D07AC6"/>
    <w:rsid w:val="00D07FE0"/>
    <w:rsid w:val="00D11DB2"/>
    <w:rsid w:val="00D12499"/>
    <w:rsid w:val="00D12AD3"/>
    <w:rsid w:val="00D1364A"/>
    <w:rsid w:val="00D137B7"/>
    <w:rsid w:val="00D13B47"/>
    <w:rsid w:val="00D1434B"/>
    <w:rsid w:val="00D149B7"/>
    <w:rsid w:val="00D1632C"/>
    <w:rsid w:val="00D16612"/>
    <w:rsid w:val="00D16FBB"/>
    <w:rsid w:val="00D17CE4"/>
    <w:rsid w:val="00D2064A"/>
    <w:rsid w:val="00D20CEF"/>
    <w:rsid w:val="00D20D6E"/>
    <w:rsid w:val="00D20EA0"/>
    <w:rsid w:val="00D215A9"/>
    <w:rsid w:val="00D23AD9"/>
    <w:rsid w:val="00D26ADE"/>
    <w:rsid w:val="00D275BC"/>
    <w:rsid w:val="00D27E68"/>
    <w:rsid w:val="00D31E6A"/>
    <w:rsid w:val="00D330FF"/>
    <w:rsid w:val="00D337A1"/>
    <w:rsid w:val="00D33922"/>
    <w:rsid w:val="00D33C8B"/>
    <w:rsid w:val="00D34D6A"/>
    <w:rsid w:val="00D370AB"/>
    <w:rsid w:val="00D4059A"/>
    <w:rsid w:val="00D424ED"/>
    <w:rsid w:val="00D42945"/>
    <w:rsid w:val="00D42C26"/>
    <w:rsid w:val="00D42C28"/>
    <w:rsid w:val="00D4316A"/>
    <w:rsid w:val="00D45EFA"/>
    <w:rsid w:val="00D46513"/>
    <w:rsid w:val="00D46EF3"/>
    <w:rsid w:val="00D47384"/>
    <w:rsid w:val="00D47787"/>
    <w:rsid w:val="00D50520"/>
    <w:rsid w:val="00D5062D"/>
    <w:rsid w:val="00D50DC4"/>
    <w:rsid w:val="00D53F01"/>
    <w:rsid w:val="00D5436B"/>
    <w:rsid w:val="00D55410"/>
    <w:rsid w:val="00D5570F"/>
    <w:rsid w:val="00D55B0E"/>
    <w:rsid w:val="00D55BE4"/>
    <w:rsid w:val="00D56C3E"/>
    <w:rsid w:val="00D6112D"/>
    <w:rsid w:val="00D61E04"/>
    <w:rsid w:val="00D6358D"/>
    <w:rsid w:val="00D63F4F"/>
    <w:rsid w:val="00D66140"/>
    <w:rsid w:val="00D66A59"/>
    <w:rsid w:val="00D673C1"/>
    <w:rsid w:val="00D677D8"/>
    <w:rsid w:val="00D70C3A"/>
    <w:rsid w:val="00D70D8F"/>
    <w:rsid w:val="00D74005"/>
    <w:rsid w:val="00D758A8"/>
    <w:rsid w:val="00D76412"/>
    <w:rsid w:val="00D7646B"/>
    <w:rsid w:val="00D77890"/>
    <w:rsid w:val="00D8086F"/>
    <w:rsid w:val="00D82DA3"/>
    <w:rsid w:val="00D83587"/>
    <w:rsid w:val="00D8506E"/>
    <w:rsid w:val="00D85B8C"/>
    <w:rsid w:val="00D85BF4"/>
    <w:rsid w:val="00D87CB9"/>
    <w:rsid w:val="00D90707"/>
    <w:rsid w:val="00D909D2"/>
    <w:rsid w:val="00D90CEC"/>
    <w:rsid w:val="00D92B4F"/>
    <w:rsid w:val="00D93952"/>
    <w:rsid w:val="00D95E42"/>
    <w:rsid w:val="00D95F08"/>
    <w:rsid w:val="00D97EE8"/>
    <w:rsid w:val="00DA0043"/>
    <w:rsid w:val="00DA116A"/>
    <w:rsid w:val="00DA11F2"/>
    <w:rsid w:val="00DA2C47"/>
    <w:rsid w:val="00DA5624"/>
    <w:rsid w:val="00DA5D0D"/>
    <w:rsid w:val="00DA6360"/>
    <w:rsid w:val="00DA7F10"/>
    <w:rsid w:val="00DB1E22"/>
    <w:rsid w:val="00DB271A"/>
    <w:rsid w:val="00DB2EC1"/>
    <w:rsid w:val="00DB2F34"/>
    <w:rsid w:val="00DB4021"/>
    <w:rsid w:val="00DB7185"/>
    <w:rsid w:val="00DB774E"/>
    <w:rsid w:val="00DC08DD"/>
    <w:rsid w:val="00DC0AB0"/>
    <w:rsid w:val="00DC1E99"/>
    <w:rsid w:val="00DC2BDA"/>
    <w:rsid w:val="00DC2C99"/>
    <w:rsid w:val="00DC30F9"/>
    <w:rsid w:val="00DC3BC7"/>
    <w:rsid w:val="00DC537C"/>
    <w:rsid w:val="00DC5521"/>
    <w:rsid w:val="00DC6291"/>
    <w:rsid w:val="00DC67A0"/>
    <w:rsid w:val="00DC7CED"/>
    <w:rsid w:val="00DD0DD3"/>
    <w:rsid w:val="00DD2B6B"/>
    <w:rsid w:val="00DD2C6B"/>
    <w:rsid w:val="00DD2DD2"/>
    <w:rsid w:val="00DD2E50"/>
    <w:rsid w:val="00DD4568"/>
    <w:rsid w:val="00DD5577"/>
    <w:rsid w:val="00DE1509"/>
    <w:rsid w:val="00DE1869"/>
    <w:rsid w:val="00DE2A20"/>
    <w:rsid w:val="00DE42FF"/>
    <w:rsid w:val="00DE4F23"/>
    <w:rsid w:val="00DE5CFA"/>
    <w:rsid w:val="00DE7EED"/>
    <w:rsid w:val="00DF06AE"/>
    <w:rsid w:val="00DF2060"/>
    <w:rsid w:val="00DF23D8"/>
    <w:rsid w:val="00DF2CFA"/>
    <w:rsid w:val="00DF2DE2"/>
    <w:rsid w:val="00DF2E79"/>
    <w:rsid w:val="00DF444E"/>
    <w:rsid w:val="00DF5439"/>
    <w:rsid w:val="00DF5A13"/>
    <w:rsid w:val="00DF5C9C"/>
    <w:rsid w:val="00DF6671"/>
    <w:rsid w:val="00DF68CE"/>
    <w:rsid w:val="00DF6CCC"/>
    <w:rsid w:val="00DF7A26"/>
    <w:rsid w:val="00E002D3"/>
    <w:rsid w:val="00E02727"/>
    <w:rsid w:val="00E031EE"/>
    <w:rsid w:val="00E039F3"/>
    <w:rsid w:val="00E050DA"/>
    <w:rsid w:val="00E05CAC"/>
    <w:rsid w:val="00E07F53"/>
    <w:rsid w:val="00E1037B"/>
    <w:rsid w:val="00E10447"/>
    <w:rsid w:val="00E104B9"/>
    <w:rsid w:val="00E104FD"/>
    <w:rsid w:val="00E125F1"/>
    <w:rsid w:val="00E15E31"/>
    <w:rsid w:val="00E16962"/>
    <w:rsid w:val="00E1792D"/>
    <w:rsid w:val="00E21623"/>
    <w:rsid w:val="00E2231B"/>
    <w:rsid w:val="00E2236C"/>
    <w:rsid w:val="00E23B5F"/>
    <w:rsid w:val="00E241F9"/>
    <w:rsid w:val="00E24854"/>
    <w:rsid w:val="00E25149"/>
    <w:rsid w:val="00E2620D"/>
    <w:rsid w:val="00E264C5"/>
    <w:rsid w:val="00E26CBA"/>
    <w:rsid w:val="00E26F3F"/>
    <w:rsid w:val="00E30933"/>
    <w:rsid w:val="00E31570"/>
    <w:rsid w:val="00E319F4"/>
    <w:rsid w:val="00E32B15"/>
    <w:rsid w:val="00E32C78"/>
    <w:rsid w:val="00E32CA0"/>
    <w:rsid w:val="00E33448"/>
    <w:rsid w:val="00E36138"/>
    <w:rsid w:val="00E36BEE"/>
    <w:rsid w:val="00E36CA0"/>
    <w:rsid w:val="00E40869"/>
    <w:rsid w:val="00E40AEA"/>
    <w:rsid w:val="00E4243F"/>
    <w:rsid w:val="00E44001"/>
    <w:rsid w:val="00E45691"/>
    <w:rsid w:val="00E47F56"/>
    <w:rsid w:val="00E5008C"/>
    <w:rsid w:val="00E50700"/>
    <w:rsid w:val="00E512B7"/>
    <w:rsid w:val="00E51AC8"/>
    <w:rsid w:val="00E51C3E"/>
    <w:rsid w:val="00E51D6E"/>
    <w:rsid w:val="00E52ECE"/>
    <w:rsid w:val="00E54851"/>
    <w:rsid w:val="00E54C06"/>
    <w:rsid w:val="00E55D02"/>
    <w:rsid w:val="00E57D98"/>
    <w:rsid w:val="00E6000E"/>
    <w:rsid w:val="00E607A7"/>
    <w:rsid w:val="00E62138"/>
    <w:rsid w:val="00E621ED"/>
    <w:rsid w:val="00E647FD"/>
    <w:rsid w:val="00E64A55"/>
    <w:rsid w:val="00E64FB3"/>
    <w:rsid w:val="00E674A9"/>
    <w:rsid w:val="00E67A82"/>
    <w:rsid w:val="00E7115F"/>
    <w:rsid w:val="00E721CB"/>
    <w:rsid w:val="00E739F5"/>
    <w:rsid w:val="00E746F3"/>
    <w:rsid w:val="00E74759"/>
    <w:rsid w:val="00E7545D"/>
    <w:rsid w:val="00E76408"/>
    <w:rsid w:val="00E76D21"/>
    <w:rsid w:val="00E807C8"/>
    <w:rsid w:val="00E80EF7"/>
    <w:rsid w:val="00E81BE1"/>
    <w:rsid w:val="00E83294"/>
    <w:rsid w:val="00E83F70"/>
    <w:rsid w:val="00E906D5"/>
    <w:rsid w:val="00E90B72"/>
    <w:rsid w:val="00E90F25"/>
    <w:rsid w:val="00E9220C"/>
    <w:rsid w:val="00E93FB6"/>
    <w:rsid w:val="00E9464E"/>
    <w:rsid w:val="00E94F99"/>
    <w:rsid w:val="00E96016"/>
    <w:rsid w:val="00EA05FA"/>
    <w:rsid w:val="00EA10E6"/>
    <w:rsid w:val="00EA13C3"/>
    <w:rsid w:val="00EA398D"/>
    <w:rsid w:val="00EA3A8A"/>
    <w:rsid w:val="00EA4530"/>
    <w:rsid w:val="00EA67C0"/>
    <w:rsid w:val="00EA6816"/>
    <w:rsid w:val="00EB0360"/>
    <w:rsid w:val="00EB0C7C"/>
    <w:rsid w:val="00EB0D84"/>
    <w:rsid w:val="00EB1204"/>
    <w:rsid w:val="00EB26D6"/>
    <w:rsid w:val="00EB2F35"/>
    <w:rsid w:val="00EB310C"/>
    <w:rsid w:val="00EB5089"/>
    <w:rsid w:val="00EB5CEE"/>
    <w:rsid w:val="00EB615D"/>
    <w:rsid w:val="00EB6419"/>
    <w:rsid w:val="00EB64F3"/>
    <w:rsid w:val="00EB660F"/>
    <w:rsid w:val="00EB6DB4"/>
    <w:rsid w:val="00EB70C6"/>
    <w:rsid w:val="00EB7846"/>
    <w:rsid w:val="00EB7C59"/>
    <w:rsid w:val="00EC03FB"/>
    <w:rsid w:val="00EC1D02"/>
    <w:rsid w:val="00EC25E5"/>
    <w:rsid w:val="00EC368A"/>
    <w:rsid w:val="00EC5852"/>
    <w:rsid w:val="00EC7166"/>
    <w:rsid w:val="00EC7AA5"/>
    <w:rsid w:val="00EC7B1D"/>
    <w:rsid w:val="00ED0CA2"/>
    <w:rsid w:val="00ED0FA1"/>
    <w:rsid w:val="00ED6F74"/>
    <w:rsid w:val="00ED7EC8"/>
    <w:rsid w:val="00EE0937"/>
    <w:rsid w:val="00EE1B0B"/>
    <w:rsid w:val="00EE1E5C"/>
    <w:rsid w:val="00EE2324"/>
    <w:rsid w:val="00EE2D91"/>
    <w:rsid w:val="00EE58AF"/>
    <w:rsid w:val="00EE5B2D"/>
    <w:rsid w:val="00EE5CCA"/>
    <w:rsid w:val="00EE6684"/>
    <w:rsid w:val="00EE769B"/>
    <w:rsid w:val="00EF0038"/>
    <w:rsid w:val="00EF17A4"/>
    <w:rsid w:val="00EF25FA"/>
    <w:rsid w:val="00EF2E44"/>
    <w:rsid w:val="00EF386E"/>
    <w:rsid w:val="00EF451E"/>
    <w:rsid w:val="00EF6A3F"/>
    <w:rsid w:val="00EF6CEE"/>
    <w:rsid w:val="00F0112A"/>
    <w:rsid w:val="00F01603"/>
    <w:rsid w:val="00F0174E"/>
    <w:rsid w:val="00F023FC"/>
    <w:rsid w:val="00F02C75"/>
    <w:rsid w:val="00F02DF6"/>
    <w:rsid w:val="00F02EF8"/>
    <w:rsid w:val="00F02FB0"/>
    <w:rsid w:val="00F03B88"/>
    <w:rsid w:val="00F03DE8"/>
    <w:rsid w:val="00F0562C"/>
    <w:rsid w:val="00F06011"/>
    <w:rsid w:val="00F07E25"/>
    <w:rsid w:val="00F112E9"/>
    <w:rsid w:val="00F12955"/>
    <w:rsid w:val="00F21180"/>
    <w:rsid w:val="00F21AB3"/>
    <w:rsid w:val="00F25F56"/>
    <w:rsid w:val="00F26332"/>
    <w:rsid w:val="00F27587"/>
    <w:rsid w:val="00F27FBE"/>
    <w:rsid w:val="00F30847"/>
    <w:rsid w:val="00F32164"/>
    <w:rsid w:val="00F32337"/>
    <w:rsid w:val="00F3322A"/>
    <w:rsid w:val="00F334E6"/>
    <w:rsid w:val="00F3429D"/>
    <w:rsid w:val="00F40652"/>
    <w:rsid w:val="00F42050"/>
    <w:rsid w:val="00F422F7"/>
    <w:rsid w:val="00F4355E"/>
    <w:rsid w:val="00F448FE"/>
    <w:rsid w:val="00F46D8B"/>
    <w:rsid w:val="00F507E6"/>
    <w:rsid w:val="00F5172A"/>
    <w:rsid w:val="00F52020"/>
    <w:rsid w:val="00F5229D"/>
    <w:rsid w:val="00F527DE"/>
    <w:rsid w:val="00F53DDC"/>
    <w:rsid w:val="00F54AA7"/>
    <w:rsid w:val="00F55A21"/>
    <w:rsid w:val="00F57A4E"/>
    <w:rsid w:val="00F600D2"/>
    <w:rsid w:val="00F62032"/>
    <w:rsid w:val="00F62761"/>
    <w:rsid w:val="00F63489"/>
    <w:rsid w:val="00F6397C"/>
    <w:rsid w:val="00F642FF"/>
    <w:rsid w:val="00F64B15"/>
    <w:rsid w:val="00F650C4"/>
    <w:rsid w:val="00F6586F"/>
    <w:rsid w:val="00F66CE5"/>
    <w:rsid w:val="00F67C21"/>
    <w:rsid w:val="00F70EE3"/>
    <w:rsid w:val="00F71841"/>
    <w:rsid w:val="00F72E34"/>
    <w:rsid w:val="00F74BC3"/>
    <w:rsid w:val="00F75120"/>
    <w:rsid w:val="00F766C9"/>
    <w:rsid w:val="00F769D1"/>
    <w:rsid w:val="00F80399"/>
    <w:rsid w:val="00F82597"/>
    <w:rsid w:val="00F82841"/>
    <w:rsid w:val="00F8351B"/>
    <w:rsid w:val="00F83AAE"/>
    <w:rsid w:val="00F8588A"/>
    <w:rsid w:val="00F86D1A"/>
    <w:rsid w:val="00F86EB7"/>
    <w:rsid w:val="00F8738A"/>
    <w:rsid w:val="00F87D49"/>
    <w:rsid w:val="00F902B6"/>
    <w:rsid w:val="00F9093A"/>
    <w:rsid w:val="00F90EE8"/>
    <w:rsid w:val="00F90F25"/>
    <w:rsid w:val="00F93AD1"/>
    <w:rsid w:val="00F965C0"/>
    <w:rsid w:val="00F9695D"/>
    <w:rsid w:val="00F96ED1"/>
    <w:rsid w:val="00F972B8"/>
    <w:rsid w:val="00F97DD5"/>
    <w:rsid w:val="00FA047A"/>
    <w:rsid w:val="00FA335B"/>
    <w:rsid w:val="00FA3913"/>
    <w:rsid w:val="00FA426E"/>
    <w:rsid w:val="00FA547C"/>
    <w:rsid w:val="00FA6CBF"/>
    <w:rsid w:val="00FB05A3"/>
    <w:rsid w:val="00FB07FA"/>
    <w:rsid w:val="00FB16B2"/>
    <w:rsid w:val="00FB1D02"/>
    <w:rsid w:val="00FB1DC6"/>
    <w:rsid w:val="00FB393B"/>
    <w:rsid w:val="00FB3A9C"/>
    <w:rsid w:val="00FB5BD7"/>
    <w:rsid w:val="00FC1A8E"/>
    <w:rsid w:val="00FC2AE1"/>
    <w:rsid w:val="00FC2D8F"/>
    <w:rsid w:val="00FC2F40"/>
    <w:rsid w:val="00FC44C5"/>
    <w:rsid w:val="00FC46A8"/>
    <w:rsid w:val="00FC68CC"/>
    <w:rsid w:val="00FC6A00"/>
    <w:rsid w:val="00FD1B23"/>
    <w:rsid w:val="00FD5A18"/>
    <w:rsid w:val="00FD63E8"/>
    <w:rsid w:val="00FD6495"/>
    <w:rsid w:val="00FD7C67"/>
    <w:rsid w:val="00FE28E9"/>
    <w:rsid w:val="00FE7D68"/>
    <w:rsid w:val="00FF0F5B"/>
    <w:rsid w:val="00FF1A0B"/>
    <w:rsid w:val="00FF2C3C"/>
    <w:rsid w:val="00FF3CD1"/>
    <w:rsid w:val="00FF4ABA"/>
    <w:rsid w:val="00FF4B8B"/>
    <w:rsid w:val="00FF5688"/>
    <w:rsid w:val="00FF5DB4"/>
    <w:rsid w:val="00FF6177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4C611F-988B-4BA1-861C-6C8E09434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384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qFormat/>
    <w:rsid w:val="00DF5A13"/>
    <w:pPr>
      <w:keepNext/>
      <w:outlineLvl w:val="1"/>
    </w:pPr>
    <w:rPr>
      <w:sz w:val="28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26F0"/>
    <w:rPr>
      <w:color w:val="0000FF"/>
      <w:u w:val="single"/>
    </w:rPr>
  </w:style>
  <w:style w:type="character" w:customStyle="1" w:styleId="a4">
    <w:name w:val="Основной текст_"/>
    <w:link w:val="1"/>
    <w:rsid w:val="000926F0"/>
    <w:rPr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4"/>
    <w:rsid w:val="000926F0"/>
    <w:pPr>
      <w:shd w:val="clear" w:color="auto" w:fill="FFFFFF"/>
      <w:spacing w:after="780" w:line="324" w:lineRule="exact"/>
      <w:ind w:hanging="1160"/>
      <w:jc w:val="both"/>
    </w:pPr>
    <w:rPr>
      <w:rFonts w:ascii="Calibri" w:eastAsia="Calibri" w:hAnsi="Calibri"/>
      <w:sz w:val="28"/>
      <w:szCs w:val="28"/>
      <w:lang w:val="uk-UA" w:eastAsia="en-US"/>
    </w:rPr>
  </w:style>
  <w:style w:type="character" w:customStyle="1" w:styleId="4">
    <w:name w:val="Основной текст (4) + Не полужирный"/>
    <w:rsid w:val="000926F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styleId="a5">
    <w:name w:val="Title"/>
    <w:basedOn w:val="a"/>
    <w:link w:val="a6"/>
    <w:qFormat/>
    <w:rsid w:val="000926F0"/>
    <w:pPr>
      <w:jc w:val="center"/>
    </w:pPr>
    <w:rPr>
      <w:b/>
      <w:sz w:val="28"/>
      <w:szCs w:val="20"/>
      <w:lang w:val="uk-UA"/>
    </w:rPr>
  </w:style>
  <w:style w:type="character" w:customStyle="1" w:styleId="a6">
    <w:name w:val="Название Знак"/>
    <w:link w:val="a5"/>
    <w:rsid w:val="000926F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7">
    <w:name w:val="Strong"/>
    <w:qFormat/>
    <w:rsid w:val="000926F0"/>
    <w:rPr>
      <w:b/>
      <w:bCs/>
    </w:rPr>
  </w:style>
  <w:style w:type="paragraph" w:customStyle="1" w:styleId="a8">
    <w:name w:val="Знак"/>
    <w:basedOn w:val="a"/>
    <w:rsid w:val="00B1295D"/>
    <w:rPr>
      <w:rFonts w:ascii="Verdana" w:hAnsi="Verdana" w:cs="Verdana"/>
      <w:sz w:val="20"/>
      <w:szCs w:val="20"/>
      <w:lang w:val="en-US" w:eastAsia="en-US"/>
    </w:rPr>
  </w:style>
  <w:style w:type="paragraph" w:customStyle="1" w:styleId="a9">
    <w:name w:val="Знак"/>
    <w:basedOn w:val="a"/>
    <w:rsid w:val="004F181E"/>
    <w:rPr>
      <w:rFonts w:ascii="Verdana" w:hAnsi="Verdana" w:cs="Verdana"/>
      <w:sz w:val="20"/>
      <w:szCs w:val="20"/>
      <w:lang w:val="en-US" w:eastAsia="en-US"/>
    </w:rPr>
  </w:style>
  <w:style w:type="paragraph" w:styleId="aa">
    <w:name w:val="Balloon Text"/>
    <w:basedOn w:val="a"/>
    <w:link w:val="ab"/>
    <w:uiPriority w:val="99"/>
    <w:semiHidden/>
    <w:unhideWhenUsed/>
    <w:rsid w:val="000C274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0C2744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c">
    <w:name w:val="Body Text Indent"/>
    <w:basedOn w:val="a"/>
    <w:link w:val="ad"/>
    <w:rsid w:val="00506128"/>
    <w:pPr>
      <w:ind w:firstLine="720"/>
      <w:jc w:val="both"/>
    </w:pPr>
    <w:rPr>
      <w:sz w:val="28"/>
      <w:szCs w:val="20"/>
      <w:lang w:val="uk-UA"/>
    </w:rPr>
  </w:style>
  <w:style w:type="character" w:customStyle="1" w:styleId="ad">
    <w:name w:val="Основной текст с отступом Знак"/>
    <w:link w:val="ac"/>
    <w:rsid w:val="00506128"/>
    <w:rPr>
      <w:rFonts w:ascii="Times New Roman" w:eastAsia="Times New Roman" w:hAnsi="Times New Roman"/>
      <w:sz w:val="2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563A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A563AD"/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ae">
    <w:name w:val="Знак"/>
    <w:basedOn w:val="a"/>
    <w:rsid w:val="00982A72"/>
    <w:rPr>
      <w:rFonts w:ascii="Verdana" w:hAnsi="Verdana" w:cs="Verdana"/>
      <w:sz w:val="20"/>
      <w:szCs w:val="20"/>
      <w:lang w:val="en-US" w:eastAsia="en-US"/>
    </w:rPr>
  </w:style>
  <w:style w:type="paragraph" w:customStyle="1" w:styleId="210">
    <w:name w:val="Основний текст 21"/>
    <w:basedOn w:val="a"/>
    <w:rsid w:val="001F1A69"/>
    <w:pPr>
      <w:ind w:left="737"/>
      <w:jc w:val="both"/>
    </w:pPr>
    <w:rPr>
      <w:sz w:val="28"/>
      <w:szCs w:val="20"/>
      <w:lang w:val="en-US"/>
    </w:rPr>
  </w:style>
  <w:style w:type="paragraph" w:styleId="af">
    <w:name w:val="Body Text"/>
    <w:basedOn w:val="a"/>
    <w:link w:val="af0"/>
    <w:uiPriority w:val="99"/>
    <w:semiHidden/>
    <w:unhideWhenUsed/>
    <w:rsid w:val="007266A0"/>
    <w:pPr>
      <w:spacing w:after="120"/>
    </w:pPr>
  </w:style>
  <w:style w:type="character" w:customStyle="1" w:styleId="af0">
    <w:name w:val="Основной текст Знак"/>
    <w:link w:val="af"/>
    <w:uiPriority w:val="99"/>
    <w:semiHidden/>
    <w:rsid w:val="007266A0"/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10">
    <w:name w:val="Знак1"/>
    <w:basedOn w:val="a"/>
    <w:rsid w:val="00E51D6E"/>
    <w:rPr>
      <w:rFonts w:ascii="Verdana" w:hAnsi="Verdana" w:cs="Verdana"/>
      <w:sz w:val="20"/>
      <w:lang w:val="en-US" w:eastAsia="en-US"/>
    </w:rPr>
  </w:style>
  <w:style w:type="paragraph" w:styleId="af1">
    <w:name w:val="header"/>
    <w:basedOn w:val="a"/>
    <w:link w:val="af2"/>
    <w:uiPriority w:val="99"/>
    <w:unhideWhenUsed/>
    <w:rsid w:val="0031314A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link w:val="af1"/>
    <w:uiPriority w:val="99"/>
    <w:rsid w:val="0031314A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f3">
    <w:name w:val="footer"/>
    <w:basedOn w:val="a"/>
    <w:link w:val="af4"/>
    <w:uiPriority w:val="99"/>
    <w:unhideWhenUsed/>
    <w:rsid w:val="0031314A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uiPriority w:val="99"/>
    <w:rsid w:val="0031314A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23">
    <w:name w:val="Body Text 2"/>
    <w:basedOn w:val="a"/>
    <w:link w:val="24"/>
    <w:uiPriority w:val="99"/>
    <w:semiHidden/>
    <w:unhideWhenUsed/>
    <w:rsid w:val="00D8086F"/>
    <w:pPr>
      <w:spacing w:after="120" w:line="480" w:lineRule="auto"/>
    </w:pPr>
  </w:style>
  <w:style w:type="character" w:customStyle="1" w:styleId="24">
    <w:name w:val="Основной текст 2 Знак"/>
    <w:link w:val="23"/>
    <w:uiPriority w:val="99"/>
    <w:semiHidden/>
    <w:rsid w:val="00D8086F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3">
    <w:name w:val="Body Text 3"/>
    <w:basedOn w:val="a"/>
    <w:link w:val="30"/>
    <w:uiPriority w:val="99"/>
    <w:semiHidden/>
    <w:unhideWhenUsed/>
    <w:rsid w:val="0051765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51765C"/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25">
    <w:name w:val="Знак Знак2"/>
    <w:basedOn w:val="a"/>
    <w:rsid w:val="00996FC3"/>
    <w:rPr>
      <w:rFonts w:ascii="Verdana" w:hAnsi="Verdana" w:cs="Verdana"/>
      <w:sz w:val="28"/>
      <w:szCs w:val="28"/>
      <w:lang w:val="en-US" w:eastAsia="en-US"/>
    </w:rPr>
  </w:style>
  <w:style w:type="paragraph" w:customStyle="1" w:styleId="af5">
    <w:name w:val="Знак Знак Знак Знак"/>
    <w:basedOn w:val="a"/>
    <w:rsid w:val="00F57A4E"/>
    <w:rPr>
      <w:rFonts w:ascii="Verdana" w:hAnsi="Verdana" w:cs="Verdana"/>
      <w:sz w:val="28"/>
      <w:szCs w:val="28"/>
      <w:lang w:val="en-US" w:eastAsia="en-US"/>
    </w:rPr>
  </w:style>
  <w:style w:type="paragraph" w:customStyle="1" w:styleId="af6">
    <w:name w:val="Знак Знак"/>
    <w:basedOn w:val="a"/>
    <w:rsid w:val="00F57A4E"/>
    <w:rPr>
      <w:rFonts w:ascii="Verdana" w:hAnsi="Verdana" w:cs="Verdana"/>
      <w:sz w:val="20"/>
      <w:szCs w:val="20"/>
      <w:lang w:val="en-US" w:eastAsia="en-US"/>
    </w:rPr>
  </w:style>
  <w:style w:type="paragraph" w:customStyle="1" w:styleId="af7">
    <w:name w:val="Знак Знак Знак Знак Знак Знак Знак Знак Знак Знак Знак Знак"/>
    <w:basedOn w:val="a"/>
    <w:rsid w:val="00B13C03"/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Indent 3"/>
    <w:basedOn w:val="a"/>
    <w:link w:val="32"/>
    <w:uiPriority w:val="99"/>
    <w:semiHidden/>
    <w:unhideWhenUsed/>
    <w:rsid w:val="00046EB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046EB1"/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af8">
    <w:name w:val="ААА"/>
    <w:basedOn w:val="a"/>
    <w:rsid w:val="00440B05"/>
    <w:rPr>
      <w:sz w:val="28"/>
      <w:szCs w:val="20"/>
      <w:lang w:val="uk-UA"/>
    </w:rPr>
  </w:style>
  <w:style w:type="paragraph" w:customStyle="1" w:styleId="26">
    <w:name w:val="Знак Знак2 Знак Знак Знак Знак Знак Знак Знак Знак Знак Знак Знак Знак Знак Знак Знак Знак Знак Знак Знак Знак"/>
    <w:basedOn w:val="a"/>
    <w:rsid w:val="00EE6684"/>
    <w:rPr>
      <w:rFonts w:ascii="Verdana" w:hAnsi="Verdana" w:cs="Verdana"/>
      <w:lang w:val="en-US" w:eastAsia="en-US"/>
    </w:rPr>
  </w:style>
  <w:style w:type="character" w:customStyle="1" w:styleId="20">
    <w:name w:val="Заголовок 2 Знак"/>
    <w:link w:val="2"/>
    <w:rsid w:val="00DF5A13"/>
    <w:rPr>
      <w:rFonts w:ascii="Times New Roman" w:eastAsia="Times New Roman" w:hAnsi="Times New Roman"/>
      <w:sz w:val="28"/>
      <w:lang w:val="ru-RU"/>
    </w:rPr>
  </w:style>
  <w:style w:type="paragraph" w:customStyle="1" w:styleId="af9">
    <w:name w:val="Знак Знак Знак Знак Знак Знак Знак Знак"/>
    <w:basedOn w:val="a"/>
    <w:rsid w:val="00766069"/>
    <w:rPr>
      <w:rFonts w:ascii="Verdana" w:hAnsi="Verdana" w:cs="Verdana"/>
      <w:sz w:val="20"/>
      <w:szCs w:val="20"/>
      <w:lang w:val="en-US" w:eastAsia="en-US"/>
    </w:rPr>
  </w:style>
  <w:style w:type="paragraph" w:customStyle="1" w:styleId="afa">
    <w:name w:val="Знак Знак Знак Знак Знак Знак Знак Знак"/>
    <w:basedOn w:val="a"/>
    <w:rsid w:val="00C769A8"/>
    <w:rPr>
      <w:rFonts w:ascii="Verdana" w:hAnsi="Verdana" w:cs="Verdana"/>
      <w:sz w:val="20"/>
      <w:szCs w:val="20"/>
      <w:lang w:val="en-US" w:eastAsia="en-US"/>
    </w:rPr>
  </w:style>
  <w:style w:type="character" w:customStyle="1" w:styleId="spelle">
    <w:name w:val="spelle"/>
    <w:rsid w:val="008A24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7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0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6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1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9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7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6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2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51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4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6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8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.kaminovska@od.ukrstat.gov.u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117B8E-3095-4736-B815-5914F4905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V.Borovsky</dc:creator>
  <cp:keywords/>
  <dc:description/>
  <cp:lastModifiedBy>Website_GUS</cp:lastModifiedBy>
  <cp:revision>4</cp:revision>
  <cp:lastPrinted>2021-03-16T08:04:00Z</cp:lastPrinted>
  <dcterms:created xsi:type="dcterms:W3CDTF">2023-03-10T07:27:00Z</dcterms:created>
  <dcterms:modified xsi:type="dcterms:W3CDTF">2023-08-10T06:25:00Z</dcterms:modified>
</cp:coreProperties>
</file>