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jc w:val="center"/>
        <w:tblLook w:val="01E0" w:firstRow="1" w:lastRow="1" w:firstColumn="1" w:lastColumn="1" w:noHBand="0" w:noVBand="0"/>
      </w:tblPr>
      <w:tblGrid>
        <w:gridCol w:w="3402"/>
        <w:gridCol w:w="6521"/>
      </w:tblGrid>
      <w:tr w:rsidR="00752258" w:rsidRPr="00A7212D" w:rsidTr="0023494E">
        <w:trPr>
          <w:trHeight w:val="1134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A96B93" w:rsidRDefault="00752258" w:rsidP="003D5F1D">
            <w:pPr>
              <w:jc w:val="center"/>
              <w:rPr>
                <w:color w:val="0000FF"/>
              </w:rPr>
            </w:pPr>
            <w:r>
              <w:rPr>
                <w:noProof/>
                <w:color w:val="0000FF"/>
                <w:lang w:val="uk-UA" w:eastAsia="uk-U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695960</wp:posOffset>
                  </wp:positionH>
                  <wp:positionV relativeFrom="paragraph">
                    <wp:posOffset>38735</wp:posOffset>
                  </wp:positionV>
                  <wp:extent cx="698500" cy="698500"/>
                  <wp:effectExtent l="0" t="0" r="6350" b="635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52258" w:rsidRPr="00A7212D" w:rsidRDefault="00752258" w:rsidP="003D5F1D">
            <w:pPr>
              <w:jc w:val="center"/>
              <w:rPr>
                <w:color w:val="0000FF"/>
              </w:rPr>
            </w:pPr>
          </w:p>
        </w:tc>
        <w:tc>
          <w:tcPr>
            <w:tcW w:w="6521" w:type="dxa"/>
            <w:vMerge w:val="restart"/>
            <w:shd w:val="clear" w:color="auto" w:fill="auto"/>
            <w:vAlign w:val="center"/>
          </w:tcPr>
          <w:p w:rsidR="00752258" w:rsidRPr="00A96B93" w:rsidRDefault="00752258" w:rsidP="003D5F1D">
            <w:pPr>
              <w:jc w:val="center"/>
              <w:rPr>
                <w:rFonts w:ascii="Verdana" w:hAnsi="Verdana"/>
                <w:color w:val="0000FF"/>
              </w:rPr>
            </w:pPr>
            <w:r w:rsidRPr="009F42CC">
              <w:rPr>
                <w:rFonts w:ascii="Verdana" w:hAnsi="Verdana"/>
                <w:color w:val="2F5496"/>
                <w:sz w:val="52"/>
                <w:szCs w:val="52"/>
              </w:rPr>
              <w:t>ЕКСПРЕС-ВИПУСК</w:t>
            </w:r>
          </w:p>
        </w:tc>
      </w:tr>
      <w:tr w:rsidR="00752258" w:rsidRPr="00A7212D" w:rsidTr="0023494E">
        <w:trPr>
          <w:trHeight w:val="1020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4F35BD" w:rsidRDefault="00752258" w:rsidP="003D5F1D">
            <w:pPr>
              <w:jc w:val="center"/>
              <w:rPr>
                <w:rFonts w:ascii="Verdana" w:hAnsi="Verdana"/>
                <w:b/>
                <w:color w:val="2F5496"/>
                <w:lang w:val="uk-UA" w:eastAsia="uk-UA"/>
              </w:rPr>
            </w:pP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>Держстат</w:t>
            </w:r>
          </w:p>
          <w:p w:rsidR="00752258" w:rsidRPr="004F35BD" w:rsidRDefault="00752258" w:rsidP="003D5F1D">
            <w:pPr>
              <w:jc w:val="center"/>
              <w:rPr>
                <w:rFonts w:ascii="Verdana" w:hAnsi="Verdana"/>
                <w:b/>
                <w:color w:val="2F5496"/>
                <w:lang w:val="uk-UA" w:eastAsia="uk-UA"/>
              </w:rPr>
            </w:pP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>Головне управління статистики</w:t>
            </w:r>
          </w:p>
          <w:p w:rsidR="00752258" w:rsidRPr="00A7212D" w:rsidRDefault="00AA3EC8" w:rsidP="00DD787F">
            <w:pPr>
              <w:jc w:val="center"/>
              <w:rPr>
                <w:rFonts w:ascii="Verdana" w:hAnsi="Verdana"/>
                <w:b/>
                <w:color w:val="2F5496"/>
                <w:lang w:eastAsia="uk-UA"/>
              </w:rPr>
            </w:pPr>
            <w:r w:rsidRPr="00C80A4D">
              <w:rPr>
                <w:rFonts w:ascii="Verdana" w:hAnsi="Verdana"/>
                <w:b/>
                <w:color w:val="2F5496"/>
                <w:lang w:val="uk-UA" w:eastAsia="uk-UA"/>
              </w:rPr>
              <w:t>в Одеській</w:t>
            </w:r>
            <w:r w:rsidRPr="004F35BD">
              <w:rPr>
                <w:rFonts w:ascii="Verdana" w:hAnsi="Verdana"/>
                <w:b/>
                <w:color w:val="2F5496"/>
                <w:lang w:val="uk-UA" w:eastAsia="uk-UA"/>
              </w:rPr>
              <w:t xml:space="preserve"> </w:t>
            </w:r>
            <w:r w:rsidR="00752258" w:rsidRPr="004F35BD">
              <w:rPr>
                <w:rFonts w:ascii="Verdana" w:hAnsi="Verdana"/>
                <w:b/>
                <w:color w:val="2F5496"/>
                <w:lang w:val="uk-UA" w:eastAsia="uk-UA"/>
              </w:rPr>
              <w:t>області</w:t>
            </w:r>
          </w:p>
        </w:tc>
        <w:tc>
          <w:tcPr>
            <w:tcW w:w="6521" w:type="dxa"/>
            <w:vMerge/>
            <w:shd w:val="clear" w:color="auto" w:fill="auto"/>
            <w:vAlign w:val="center"/>
          </w:tcPr>
          <w:p w:rsidR="00752258" w:rsidRPr="00A7212D" w:rsidRDefault="00752258" w:rsidP="003D5F1D">
            <w:pPr>
              <w:jc w:val="center"/>
              <w:rPr>
                <w:color w:val="0000FF"/>
                <w:sz w:val="52"/>
                <w:szCs w:val="52"/>
              </w:rPr>
            </w:pPr>
          </w:p>
        </w:tc>
      </w:tr>
      <w:tr w:rsidR="00752258" w:rsidRPr="006468BD" w:rsidTr="0023494E">
        <w:trPr>
          <w:trHeight w:val="397"/>
          <w:jc w:val="center"/>
        </w:trPr>
        <w:tc>
          <w:tcPr>
            <w:tcW w:w="3402" w:type="dxa"/>
            <w:shd w:val="clear" w:color="auto" w:fill="auto"/>
            <w:vAlign w:val="center"/>
          </w:tcPr>
          <w:p w:rsidR="00752258" w:rsidRPr="006468BD" w:rsidRDefault="00752258" w:rsidP="00AA3EC8">
            <w:pPr>
              <w:jc w:val="center"/>
              <w:rPr>
                <w:rFonts w:ascii="Verdana" w:hAnsi="Verdana"/>
                <w:b/>
                <w:color w:val="2F5496"/>
                <w:lang w:eastAsia="uk-UA"/>
              </w:rPr>
            </w:pPr>
            <w:r w:rsidRPr="00415297">
              <w:rPr>
                <w:rFonts w:ascii="Verdana" w:hAnsi="Verdana"/>
                <w:b/>
                <w:color w:val="2F5496"/>
                <w:lang w:val="en-US" w:eastAsia="uk-UA"/>
              </w:rPr>
              <w:t>www</w:t>
            </w:r>
            <w:r w:rsidRPr="006468BD">
              <w:rPr>
                <w:rFonts w:ascii="Verdana" w:hAnsi="Verdana"/>
                <w:b/>
                <w:color w:val="2F5496"/>
                <w:lang w:eastAsia="uk-UA"/>
              </w:rPr>
              <w:t>.</w:t>
            </w:r>
            <w:r w:rsidR="00AA3EC8" w:rsidRPr="00C80A4D">
              <w:rPr>
                <w:rFonts w:ascii="Verdana" w:hAnsi="Verdana"/>
                <w:b/>
                <w:color w:val="2F5496"/>
                <w:lang w:val="uk-UA" w:eastAsia="uk-UA"/>
              </w:rPr>
              <w:t>od</w:t>
            </w:r>
            <w:r w:rsidRPr="00415297">
              <w:rPr>
                <w:rFonts w:ascii="Verdana" w:hAnsi="Verdana"/>
                <w:b/>
                <w:color w:val="2F5496"/>
                <w:lang w:val="uk-UA" w:eastAsia="uk-UA"/>
              </w:rPr>
              <w:t>.ukrstat.gov.ua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752258" w:rsidRPr="006468BD" w:rsidRDefault="00752258" w:rsidP="003D5F1D">
            <w:pPr>
              <w:jc w:val="center"/>
            </w:pPr>
          </w:p>
        </w:tc>
      </w:tr>
      <w:tr w:rsidR="00752258" w:rsidRPr="006468BD" w:rsidTr="0023494E">
        <w:trPr>
          <w:trHeight w:val="170"/>
          <w:jc w:val="center"/>
        </w:trPr>
        <w:tc>
          <w:tcPr>
            <w:tcW w:w="3402" w:type="dxa"/>
            <w:shd w:val="clear" w:color="auto" w:fill="0066FF"/>
            <w:vAlign w:val="center"/>
          </w:tcPr>
          <w:p w:rsidR="00752258" w:rsidRPr="006468BD" w:rsidRDefault="00752258" w:rsidP="003D5F1D">
            <w:pPr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6521" w:type="dxa"/>
            <w:shd w:val="clear" w:color="auto" w:fill="0066FF"/>
            <w:vAlign w:val="center"/>
          </w:tcPr>
          <w:p w:rsidR="00752258" w:rsidRPr="006468BD" w:rsidRDefault="00752258" w:rsidP="003D5F1D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752258" w:rsidRPr="006468BD" w:rsidTr="0023494E">
        <w:trPr>
          <w:trHeight w:val="170"/>
          <w:jc w:val="center"/>
        </w:trPr>
        <w:tc>
          <w:tcPr>
            <w:tcW w:w="3402" w:type="dxa"/>
            <w:shd w:val="clear" w:color="auto" w:fill="FFFF00"/>
            <w:vAlign w:val="center"/>
          </w:tcPr>
          <w:p w:rsidR="00752258" w:rsidRPr="006468BD" w:rsidRDefault="00752258" w:rsidP="003D5F1D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521" w:type="dxa"/>
            <w:shd w:val="clear" w:color="auto" w:fill="FFFF00"/>
            <w:vAlign w:val="center"/>
          </w:tcPr>
          <w:p w:rsidR="00752258" w:rsidRPr="006468BD" w:rsidRDefault="00752258" w:rsidP="003D5F1D">
            <w:pPr>
              <w:jc w:val="center"/>
              <w:rPr>
                <w:sz w:val="12"/>
                <w:szCs w:val="12"/>
              </w:rPr>
            </w:pPr>
          </w:p>
        </w:tc>
      </w:tr>
    </w:tbl>
    <w:p w:rsidR="00752258" w:rsidRPr="002D567F" w:rsidRDefault="00BE03CA" w:rsidP="00752258">
      <w:pPr>
        <w:spacing w:before="120"/>
        <w:rPr>
          <w:rFonts w:ascii="Calibri" w:hAnsi="Calibri"/>
          <w:sz w:val="26"/>
          <w:szCs w:val="26"/>
          <w:lang w:val="uk-UA"/>
        </w:rPr>
      </w:pPr>
      <w:r w:rsidRPr="002D567F">
        <w:rPr>
          <w:rFonts w:ascii="Calibri" w:hAnsi="Calibri"/>
          <w:sz w:val="26"/>
          <w:szCs w:val="26"/>
          <w:lang w:val="uk-UA"/>
        </w:rPr>
        <w:t>1</w:t>
      </w:r>
      <w:r w:rsidR="007D39D0" w:rsidRPr="002D567F">
        <w:rPr>
          <w:rFonts w:ascii="Calibri" w:hAnsi="Calibri"/>
          <w:sz w:val="26"/>
          <w:szCs w:val="26"/>
          <w:lang w:val="uk-UA"/>
        </w:rPr>
        <w:t>3</w:t>
      </w:r>
      <w:r w:rsidR="004A7CA6" w:rsidRPr="002D567F">
        <w:rPr>
          <w:rFonts w:ascii="Calibri" w:hAnsi="Calibri"/>
          <w:sz w:val="26"/>
          <w:szCs w:val="26"/>
          <w:lang w:val="uk-UA"/>
        </w:rPr>
        <w:t>.</w:t>
      </w:r>
      <w:r w:rsidR="00584A01">
        <w:rPr>
          <w:rFonts w:ascii="Calibri" w:hAnsi="Calibri"/>
          <w:sz w:val="26"/>
          <w:szCs w:val="26"/>
          <w:lang w:val="uk-UA"/>
        </w:rPr>
        <w:t>01</w:t>
      </w:r>
      <w:r w:rsidR="004A7CA6" w:rsidRPr="002D567F">
        <w:rPr>
          <w:rFonts w:ascii="Calibri" w:hAnsi="Calibri"/>
          <w:sz w:val="26"/>
          <w:szCs w:val="26"/>
          <w:lang w:val="uk-UA"/>
        </w:rPr>
        <w:t>.</w:t>
      </w:r>
      <w:r w:rsidR="00E0022B" w:rsidRPr="002D567F">
        <w:rPr>
          <w:rFonts w:ascii="Calibri" w:hAnsi="Calibri"/>
          <w:sz w:val="26"/>
          <w:szCs w:val="26"/>
          <w:lang w:val="uk-UA"/>
        </w:rPr>
        <w:t>202</w:t>
      </w:r>
      <w:r w:rsidR="00584A01">
        <w:rPr>
          <w:rFonts w:ascii="Calibri" w:hAnsi="Calibri"/>
          <w:sz w:val="26"/>
          <w:szCs w:val="26"/>
          <w:lang w:val="uk-UA"/>
        </w:rPr>
        <w:t>2</w:t>
      </w:r>
      <w:r w:rsidR="00752258" w:rsidRPr="002D567F">
        <w:rPr>
          <w:rFonts w:ascii="Calibri" w:hAnsi="Calibri"/>
          <w:sz w:val="26"/>
          <w:szCs w:val="26"/>
          <w:lang w:val="uk-UA"/>
        </w:rPr>
        <w:t xml:space="preserve"> </w:t>
      </w:r>
    </w:p>
    <w:p w:rsidR="00752258" w:rsidRPr="00AE00B0" w:rsidRDefault="00752258" w:rsidP="00752258">
      <w:pPr>
        <w:spacing w:before="120" w:line="228" w:lineRule="auto"/>
        <w:jc w:val="center"/>
        <w:rPr>
          <w:rFonts w:ascii="Calibri" w:hAnsi="Calibri"/>
          <w:b/>
          <w:sz w:val="26"/>
          <w:szCs w:val="26"/>
          <w:lang w:val="uk-UA"/>
        </w:rPr>
      </w:pPr>
      <w:r w:rsidRPr="00AE00B0">
        <w:rPr>
          <w:rFonts w:ascii="Calibri" w:hAnsi="Calibri"/>
          <w:b/>
          <w:sz w:val="26"/>
          <w:szCs w:val="26"/>
          <w:lang w:val="uk-UA"/>
        </w:rPr>
        <w:t xml:space="preserve">Про оплату населенням </w:t>
      </w:r>
      <w:r w:rsidR="00C35974" w:rsidRPr="00AE00B0">
        <w:rPr>
          <w:rFonts w:ascii="Calibri" w:hAnsi="Calibri"/>
          <w:b/>
          <w:sz w:val="26"/>
          <w:szCs w:val="26"/>
          <w:lang w:val="uk-UA"/>
        </w:rPr>
        <w:t xml:space="preserve">Одеської </w:t>
      </w:r>
      <w:r w:rsidRPr="00AE00B0">
        <w:rPr>
          <w:rFonts w:ascii="Calibri" w:hAnsi="Calibri"/>
          <w:b/>
          <w:sz w:val="26"/>
          <w:szCs w:val="26"/>
          <w:lang w:val="uk-UA"/>
        </w:rPr>
        <w:t xml:space="preserve">області житлово-комунальних послуг </w:t>
      </w:r>
    </w:p>
    <w:p w:rsidR="00752258" w:rsidRPr="00AE00B0" w:rsidRDefault="00752258" w:rsidP="00752258">
      <w:pPr>
        <w:spacing w:line="228" w:lineRule="auto"/>
        <w:jc w:val="center"/>
        <w:rPr>
          <w:rFonts w:ascii="Calibri" w:hAnsi="Calibri"/>
          <w:b/>
          <w:sz w:val="26"/>
          <w:szCs w:val="26"/>
          <w:lang w:val="uk-UA"/>
        </w:rPr>
      </w:pPr>
      <w:r w:rsidRPr="00AE00B0">
        <w:rPr>
          <w:rFonts w:ascii="Calibri" w:hAnsi="Calibri"/>
          <w:b/>
          <w:sz w:val="26"/>
          <w:szCs w:val="26"/>
          <w:lang w:val="uk-UA"/>
        </w:rPr>
        <w:t xml:space="preserve">у </w:t>
      </w:r>
      <w:r w:rsidR="00584A01" w:rsidRPr="00AE00B0">
        <w:rPr>
          <w:rFonts w:ascii="Calibri" w:hAnsi="Calibri"/>
          <w:b/>
          <w:sz w:val="26"/>
          <w:szCs w:val="26"/>
          <w:lang w:val="uk-UA"/>
        </w:rPr>
        <w:t>листопаді</w:t>
      </w:r>
      <w:r w:rsidRPr="00AE00B0">
        <w:rPr>
          <w:rFonts w:ascii="Calibri" w:hAnsi="Calibri"/>
          <w:b/>
          <w:sz w:val="26"/>
          <w:szCs w:val="26"/>
          <w:lang w:val="uk-UA"/>
        </w:rPr>
        <w:t xml:space="preserve"> </w:t>
      </w:r>
      <w:r w:rsidR="00E0022B" w:rsidRPr="00AE00B0">
        <w:rPr>
          <w:rFonts w:ascii="Calibri" w:hAnsi="Calibri"/>
          <w:b/>
          <w:sz w:val="26"/>
          <w:szCs w:val="26"/>
          <w:lang w:val="uk-UA"/>
        </w:rPr>
        <w:t>2021</w:t>
      </w:r>
      <w:r w:rsidRPr="00AE00B0">
        <w:rPr>
          <w:rFonts w:ascii="Calibri" w:hAnsi="Calibri"/>
          <w:b/>
          <w:sz w:val="26"/>
          <w:szCs w:val="26"/>
          <w:lang w:val="uk-UA"/>
        </w:rPr>
        <w:t xml:space="preserve"> року</w:t>
      </w:r>
    </w:p>
    <w:p w:rsidR="00BE3654" w:rsidRPr="001E08EC" w:rsidRDefault="00BE3654" w:rsidP="00E779A0">
      <w:pPr>
        <w:spacing w:line="216" w:lineRule="auto"/>
        <w:ind w:firstLine="567"/>
        <w:jc w:val="both"/>
        <w:rPr>
          <w:rFonts w:ascii="Calibri" w:hAnsi="Calibri"/>
          <w:bCs/>
          <w:sz w:val="24"/>
          <w:szCs w:val="24"/>
          <w:lang w:val="uk-UA"/>
        </w:rPr>
      </w:pPr>
    </w:p>
    <w:p w:rsidR="00845776" w:rsidRPr="001E08EC" w:rsidRDefault="002F3C42" w:rsidP="00E779A0">
      <w:pPr>
        <w:spacing w:line="216" w:lineRule="auto"/>
        <w:ind w:firstLine="567"/>
        <w:jc w:val="both"/>
        <w:rPr>
          <w:rFonts w:ascii="Calibri" w:hAnsi="Calibri"/>
          <w:bCs/>
          <w:sz w:val="26"/>
          <w:szCs w:val="26"/>
          <w:lang w:val="uk-UA"/>
        </w:rPr>
      </w:pPr>
      <w:r w:rsidRPr="001E08EC">
        <w:rPr>
          <w:rFonts w:ascii="Calibri" w:hAnsi="Calibri"/>
          <w:bCs/>
          <w:sz w:val="26"/>
          <w:szCs w:val="26"/>
          <w:lang w:val="uk-UA"/>
        </w:rPr>
        <w:t xml:space="preserve">У </w:t>
      </w:r>
      <w:r w:rsidR="00584A01" w:rsidRPr="001E08EC">
        <w:rPr>
          <w:rFonts w:ascii="Calibri" w:hAnsi="Calibri"/>
          <w:bCs/>
          <w:sz w:val="26"/>
          <w:szCs w:val="26"/>
          <w:lang w:val="uk-UA"/>
        </w:rPr>
        <w:t>листопаді</w:t>
      </w:r>
      <w:r w:rsidRPr="001E08EC">
        <w:rPr>
          <w:rFonts w:ascii="Calibri" w:hAnsi="Calibri"/>
          <w:bCs/>
          <w:sz w:val="26"/>
          <w:szCs w:val="26"/>
          <w:lang w:val="uk-UA"/>
        </w:rPr>
        <w:t xml:space="preserve"> </w:t>
      </w:r>
      <w:r w:rsidR="00E0022B" w:rsidRPr="001E08EC">
        <w:rPr>
          <w:rFonts w:ascii="Calibri" w:hAnsi="Calibri"/>
          <w:bCs/>
          <w:sz w:val="26"/>
          <w:szCs w:val="26"/>
          <w:lang w:val="uk-UA"/>
        </w:rPr>
        <w:t>2021</w:t>
      </w:r>
      <w:r w:rsidRPr="001E08EC">
        <w:rPr>
          <w:rFonts w:ascii="Calibri" w:hAnsi="Calibri"/>
          <w:bCs/>
          <w:sz w:val="26"/>
          <w:szCs w:val="26"/>
          <w:lang w:val="uk-UA"/>
        </w:rPr>
        <w:t xml:space="preserve">р. населенням області сплачено за житлово-комунальні послуги </w:t>
      </w:r>
      <w:r w:rsidR="00F64110" w:rsidRPr="001E08EC">
        <w:rPr>
          <w:rFonts w:ascii="Calibri" w:hAnsi="Calibri"/>
          <w:bCs/>
          <w:sz w:val="26"/>
          <w:szCs w:val="26"/>
          <w:lang w:val="uk-UA"/>
        </w:rPr>
        <w:t>851,3</w:t>
      </w:r>
      <w:r w:rsidR="00294FF0" w:rsidRPr="001E08EC">
        <w:rPr>
          <w:rFonts w:ascii="Calibri" w:hAnsi="Calibri"/>
          <w:bCs/>
          <w:sz w:val="26"/>
          <w:szCs w:val="26"/>
          <w:lang w:val="uk-UA"/>
        </w:rPr>
        <w:t> </w:t>
      </w:r>
      <w:proofErr w:type="spellStart"/>
      <w:r w:rsidRPr="001E08EC">
        <w:rPr>
          <w:rFonts w:ascii="Calibri" w:hAnsi="Calibri"/>
          <w:bCs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z w:val="26"/>
          <w:szCs w:val="26"/>
          <w:lang w:val="uk-UA"/>
        </w:rPr>
        <w:t xml:space="preserve"> (</w:t>
      </w:r>
      <w:r w:rsidR="00F64110" w:rsidRPr="001E08EC">
        <w:rPr>
          <w:rFonts w:ascii="Calibri" w:hAnsi="Calibri"/>
          <w:bCs/>
          <w:sz w:val="26"/>
          <w:szCs w:val="26"/>
          <w:lang w:val="uk-UA"/>
        </w:rPr>
        <w:t>88,1</w:t>
      </w:r>
      <w:r w:rsidRPr="001E08EC">
        <w:rPr>
          <w:rFonts w:ascii="Calibri" w:hAnsi="Calibri"/>
          <w:bCs/>
          <w:sz w:val="26"/>
          <w:szCs w:val="26"/>
          <w:lang w:val="uk-UA"/>
        </w:rPr>
        <w:t>% нарахованих за цей період сум).</w:t>
      </w:r>
    </w:p>
    <w:p w:rsidR="00011801" w:rsidRPr="001E08EC" w:rsidRDefault="00011801" w:rsidP="00E779A0">
      <w:pPr>
        <w:spacing w:line="216" w:lineRule="auto"/>
        <w:ind w:firstLine="567"/>
        <w:jc w:val="both"/>
        <w:rPr>
          <w:rFonts w:ascii="Calibri" w:hAnsi="Calibri"/>
          <w:bCs/>
          <w:sz w:val="24"/>
          <w:szCs w:val="24"/>
          <w:lang w:val="uk-UA"/>
        </w:rPr>
      </w:pPr>
    </w:p>
    <w:p w:rsidR="00752258" w:rsidRPr="001E08EC" w:rsidRDefault="00752258" w:rsidP="00011801">
      <w:pPr>
        <w:pStyle w:val="2"/>
        <w:spacing w:before="0" w:after="0"/>
        <w:jc w:val="center"/>
        <w:rPr>
          <w:rFonts w:ascii="Calibri" w:hAnsi="Calibri" w:cs="Times New Roman"/>
          <w:i w:val="0"/>
          <w:sz w:val="24"/>
          <w:szCs w:val="24"/>
          <w:vertAlign w:val="superscript"/>
          <w:lang w:val="uk-UA"/>
        </w:rPr>
      </w:pPr>
      <w:r w:rsidRPr="001E08EC">
        <w:rPr>
          <w:rFonts w:ascii="Calibri" w:hAnsi="Calibri" w:cs="Times New Roman"/>
          <w:i w:val="0"/>
          <w:sz w:val="24"/>
          <w:szCs w:val="24"/>
          <w:lang w:val="uk-UA"/>
        </w:rPr>
        <w:t>Оплата населенням житлово-комунальних послуг</w:t>
      </w:r>
      <w:r w:rsidR="0063600F" w:rsidRPr="001E08EC">
        <w:rPr>
          <w:rFonts w:ascii="Calibri" w:hAnsi="Calibri" w:cs="Times New Roman"/>
          <w:i w:val="0"/>
          <w:sz w:val="24"/>
          <w:szCs w:val="24"/>
          <w:lang w:val="uk-UA"/>
        </w:rPr>
        <w:t xml:space="preserve"> у</w:t>
      </w:r>
      <w:r w:rsidR="00C35974" w:rsidRPr="001E08EC">
        <w:rPr>
          <w:rFonts w:ascii="Calibri" w:hAnsi="Calibri" w:cs="Times New Roman"/>
          <w:i w:val="0"/>
          <w:sz w:val="24"/>
          <w:szCs w:val="24"/>
          <w:lang w:val="uk-UA"/>
        </w:rPr>
        <w:t xml:space="preserve"> </w:t>
      </w:r>
      <w:r w:rsidR="00584A01" w:rsidRPr="001E08EC">
        <w:rPr>
          <w:rFonts w:ascii="Calibri" w:hAnsi="Calibri" w:cs="Times New Roman"/>
          <w:i w:val="0"/>
          <w:sz w:val="24"/>
          <w:szCs w:val="24"/>
          <w:lang w:val="uk-UA"/>
        </w:rPr>
        <w:t>листопаді</w:t>
      </w:r>
      <w:r w:rsidR="00C35974" w:rsidRPr="001E08EC">
        <w:rPr>
          <w:rFonts w:ascii="Calibri" w:hAnsi="Calibri" w:cs="Times New Roman"/>
          <w:i w:val="0"/>
          <w:sz w:val="24"/>
          <w:szCs w:val="24"/>
          <w:lang w:val="uk-UA"/>
        </w:rPr>
        <w:t xml:space="preserve"> </w:t>
      </w:r>
      <w:r w:rsidR="0063600F" w:rsidRPr="001E08EC">
        <w:rPr>
          <w:rFonts w:ascii="Calibri" w:hAnsi="Calibri" w:cs="Times New Roman"/>
          <w:i w:val="0"/>
          <w:sz w:val="24"/>
          <w:szCs w:val="24"/>
          <w:lang w:val="uk-UA"/>
        </w:rPr>
        <w:t>2021 року</w:t>
      </w:r>
      <w:r w:rsidR="004209A0" w:rsidRPr="001E08EC">
        <w:rPr>
          <w:rFonts w:ascii="Calibri" w:hAnsi="Calibri" w:cs="Times New Roman"/>
          <w:i w:val="0"/>
          <w:sz w:val="24"/>
          <w:szCs w:val="24"/>
          <w:vertAlign w:val="superscript"/>
          <w:lang w:val="uk-UA"/>
        </w:rPr>
        <w:t>1</w:t>
      </w:r>
    </w:p>
    <w:p w:rsidR="00011801" w:rsidRPr="001E08EC" w:rsidRDefault="00011801" w:rsidP="00E779A0">
      <w:pPr>
        <w:ind w:left="6662"/>
        <w:rPr>
          <w:i/>
          <w:sz w:val="18"/>
          <w:szCs w:val="18"/>
          <w:lang w:val="uk-UA"/>
        </w:rPr>
      </w:pPr>
    </w:p>
    <w:tbl>
      <w:tblPr>
        <w:tblW w:w="9922" w:type="dxa"/>
        <w:tblInd w:w="-5" w:type="dxa"/>
        <w:tblLook w:val="01E0" w:firstRow="1" w:lastRow="1" w:firstColumn="1" w:lastColumn="1" w:noHBand="0" w:noVBand="0"/>
      </w:tblPr>
      <w:tblGrid>
        <w:gridCol w:w="2354"/>
        <w:gridCol w:w="2749"/>
        <w:gridCol w:w="2977"/>
        <w:gridCol w:w="1842"/>
      </w:tblGrid>
      <w:tr w:rsidR="001E08EC" w:rsidRPr="001E08EC" w:rsidTr="0063600F">
        <w:trPr>
          <w:cantSplit/>
          <w:trHeight w:val="201"/>
        </w:trPr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1E08EC" w:rsidRDefault="0063600F" w:rsidP="003D5F1D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1E08EC" w:rsidRDefault="0063600F" w:rsidP="003D5F1D">
            <w:pPr>
              <w:jc w:val="center"/>
              <w:rPr>
                <w:rFonts w:ascii="Calibri" w:hAnsi="Calibri"/>
                <w:sz w:val="22"/>
                <w:szCs w:val="22"/>
                <w:lang w:val="uk-UA"/>
              </w:rPr>
            </w:pPr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Нараховано населенню до оплати (</w:t>
            </w:r>
            <w:proofErr w:type="spellStart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тис.грн</w:t>
            </w:r>
            <w:proofErr w:type="spellEnd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1E08EC" w:rsidRDefault="0063600F" w:rsidP="003D5F1D">
            <w:pPr>
              <w:jc w:val="center"/>
              <w:rPr>
                <w:rFonts w:ascii="Calibri" w:hAnsi="Calibri"/>
                <w:sz w:val="22"/>
                <w:szCs w:val="22"/>
                <w:lang w:val="uk-UA"/>
              </w:rPr>
            </w:pPr>
            <w:proofErr w:type="spellStart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Оплачено</w:t>
            </w:r>
            <w:proofErr w:type="spellEnd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 xml:space="preserve"> населенням (</w:t>
            </w:r>
            <w:proofErr w:type="spellStart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тис.грн</w:t>
            </w:r>
            <w:proofErr w:type="spellEnd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00F" w:rsidRPr="001E08EC" w:rsidRDefault="0063600F" w:rsidP="0048595C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proofErr w:type="spellStart"/>
            <w:r w:rsidRPr="001E08EC">
              <w:rPr>
                <w:rFonts w:ascii="Calibri" w:hAnsi="Calibri"/>
                <w:sz w:val="22"/>
                <w:szCs w:val="22"/>
              </w:rPr>
              <w:t>Рівень</w:t>
            </w:r>
            <w:proofErr w:type="spellEnd"/>
            <w:r w:rsidRPr="001E08E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о</w:t>
            </w:r>
            <w:r w:rsidRPr="001E08EC">
              <w:rPr>
                <w:rFonts w:ascii="Calibri" w:hAnsi="Calibri"/>
                <w:sz w:val="22"/>
                <w:szCs w:val="22"/>
              </w:rPr>
              <w:t xml:space="preserve">плати </w:t>
            </w:r>
            <w:proofErr w:type="spellStart"/>
            <w:r w:rsidRPr="001E08EC">
              <w:rPr>
                <w:rFonts w:ascii="Calibri" w:hAnsi="Calibri"/>
                <w:sz w:val="22"/>
                <w:szCs w:val="22"/>
              </w:rPr>
              <w:t>населенням</w:t>
            </w:r>
            <w:proofErr w:type="spellEnd"/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 xml:space="preserve"> (</w:t>
            </w:r>
            <w:r w:rsidRPr="001E08EC">
              <w:rPr>
                <w:rFonts w:ascii="Calibri" w:hAnsi="Calibri"/>
                <w:sz w:val="22"/>
                <w:szCs w:val="22"/>
              </w:rPr>
              <w:t>%</w:t>
            </w:r>
            <w:r w:rsidRPr="001E08EC">
              <w:rPr>
                <w:rFonts w:ascii="Calibri" w:hAnsi="Calibri"/>
                <w:sz w:val="22"/>
                <w:szCs w:val="22"/>
                <w:lang w:val="uk-UA"/>
              </w:rPr>
              <w:t>)</w:t>
            </w:r>
          </w:p>
        </w:tc>
      </w:tr>
      <w:tr w:rsidR="001E08EC" w:rsidRPr="001E08EC" w:rsidTr="0063600F">
        <w:trPr>
          <w:trHeight w:val="71"/>
        </w:trPr>
        <w:tc>
          <w:tcPr>
            <w:tcW w:w="235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63600F" w:rsidP="003D5F1D">
            <w:pPr>
              <w:rPr>
                <w:rFonts w:ascii="Calibri" w:hAnsi="Calibri"/>
                <w:b/>
                <w:sz w:val="22"/>
                <w:szCs w:val="22"/>
                <w:lang w:val="uk-UA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63600F" w:rsidP="003D5F1D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</w:p>
        </w:tc>
      </w:tr>
      <w:tr w:rsidR="001E08EC" w:rsidRPr="001E08EC" w:rsidTr="0063600F">
        <w:trPr>
          <w:trHeight w:val="71"/>
        </w:trPr>
        <w:tc>
          <w:tcPr>
            <w:tcW w:w="235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C35974" w:rsidP="003D5F1D">
            <w:pPr>
              <w:rPr>
                <w:rFonts w:ascii="Calibri" w:hAnsi="Calibri"/>
                <w:b/>
                <w:sz w:val="22"/>
                <w:szCs w:val="22"/>
                <w:lang w:val="uk-UA"/>
              </w:rPr>
            </w:pPr>
            <w:r w:rsidRPr="001E08EC">
              <w:rPr>
                <w:rFonts w:ascii="Calibri" w:hAnsi="Calibri"/>
                <w:b/>
                <w:sz w:val="22"/>
                <w:szCs w:val="22"/>
                <w:lang w:val="uk-UA"/>
              </w:rPr>
              <w:t>Одеська область</w:t>
            </w:r>
          </w:p>
        </w:tc>
        <w:tc>
          <w:tcPr>
            <w:tcW w:w="274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F64110" w:rsidP="00FF0B07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1E08EC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965961,2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F64110" w:rsidP="002D217A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1E08EC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851324,8</w:t>
            </w:r>
          </w:p>
        </w:tc>
        <w:tc>
          <w:tcPr>
            <w:tcW w:w="18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600F" w:rsidRPr="001E08EC" w:rsidRDefault="00F64110" w:rsidP="007707B5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</w:pPr>
            <w:r w:rsidRPr="001E08EC">
              <w:rPr>
                <w:rFonts w:ascii="Calibri" w:hAnsi="Calibri"/>
                <w:b/>
                <w:bCs/>
                <w:sz w:val="22"/>
                <w:szCs w:val="22"/>
                <w:lang w:val="uk-UA"/>
              </w:rPr>
              <w:t>88,1</w:t>
            </w:r>
          </w:p>
        </w:tc>
      </w:tr>
    </w:tbl>
    <w:p w:rsidR="00752258" w:rsidRPr="001E08EC" w:rsidRDefault="00752258" w:rsidP="00752258">
      <w:pPr>
        <w:rPr>
          <w:rFonts w:ascii="Calibri" w:hAnsi="Calibri" w:cs="Times New Roman CYR"/>
          <w:sz w:val="22"/>
          <w:szCs w:val="22"/>
          <w:vertAlign w:val="superscript"/>
          <w:lang w:val="uk-UA"/>
        </w:rPr>
      </w:pPr>
      <w:r w:rsidRPr="001E08EC">
        <w:rPr>
          <w:rFonts w:ascii="Calibri" w:hAnsi="Calibri" w:cs="Times New Roman CYR"/>
          <w:sz w:val="22"/>
          <w:szCs w:val="22"/>
          <w:vertAlign w:val="superscript"/>
          <w:lang w:val="uk-UA"/>
        </w:rPr>
        <w:t>______________________</w:t>
      </w:r>
    </w:p>
    <w:p w:rsidR="004209A0" w:rsidRPr="001E08EC" w:rsidRDefault="004209A0" w:rsidP="00FA3AB2">
      <w:pPr>
        <w:ind w:right="96"/>
        <w:jc w:val="both"/>
        <w:rPr>
          <w:rFonts w:ascii="Calibri" w:hAnsi="Calibri"/>
          <w:lang w:val="uk-UA"/>
        </w:rPr>
      </w:pPr>
      <w:r w:rsidRPr="001E08EC">
        <w:rPr>
          <w:rFonts w:ascii="Calibri" w:hAnsi="Calibri" w:cs="Times New Roman CYR"/>
          <w:vertAlign w:val="superscript"/>
          <w:lang w:val="uk-UA"/>
        </w:rPr>
        <w:t>1</w:t>
      </w:r>
      <w:r w:rsidRPr="001E08EC">
        <w:rPr>
          <w:rFonts w:ascii="Calibri" w:hAnsi="Calibri" w:cs="Times New Roman CYR"/>
          <w:lang w:val="uk-UA"/>
        </w:rPr>
        <w:t xml:space="preserve"> </w:t>
      </w:r>
      <w:r w:rsidRPr="001E08EC">
        <w:rPr>
          <w:rFonts w:ascii="Calibri" w:hAnsi="Calibri"/>
          <w:lang w:val="uk-UA"/>
        </w:rPr>
        <w:t>Починаючи з даних за січень 2020р., дані наведено з урахуванням постачання та розподілу електричної енергії.</w:t>
      </w:r>
    </w:p>
    <w:p w:rsidR="00011801" w:rsidRPr="001E08EC" w:rsidRDefault="00011801" w:rsidP="00FA3AB2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4"/>
          <w:szCs w:val="24"/>
          <w:lang w:val="uk-UA"/>
        </w:rPr>
      </w:pPr>
    </w:p>
    <w:p w:rsidR="00C8290E" w:rsidRPr="001E08EC" w:rsidRDefault="00C8290E" w:rsidP="00C8290E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6"/>
          <w:szCs w:val="26"/>
          <w:lang w:val="uk-UA"/>
        </w:rPr>
      </w:pP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На кінець </w:t>
      </w:r>
      <w:r w:rsidR="00584A01" w:rsidRPr="001E08EC">
        <w:rPr>
          <w:rFonts w:ascii="Calibri" w:hAnsi="Calibri"/>
          <w:bCs/>
          <w:spacing w:val="-6"/>
          <w:sz w:val="26"/>
          <w:szCs w:val="26"/>
          <w:lang w:val="uk-UA"/>
        </w:rPr>
        <w:t>листопада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2021р. заборгованість населення зі сплати за постачання та розподіл природного газу становила </w:t>
      </w:r>
      <w:r w:rsidR="00F64110" w:rsidRPr="001E08EC">
        <w:rPr>
          <w:rFonts w:ascii="Calibri" w:hAnsi="Calibri"/>
          <w:bCs/>
          <w:spacing w:val="-6"/>
          <w:sz w:val="26"/>
          <w:szCs w:val="26"/>
          <w:lang w:val="uk-UA"/>
        </w:rPr>
        <w:t>3522,6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постачання та розподіл електричної </w:t>
      </w:r>
      <w:r w:rsidR="001B500D" w:rsidRPr="001E08EC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енергії –</w:t>
      </w:r>
      <w:r w:rsidR="00DB3A6F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r w:rsidR="00F64110" w:rsidRPr="001E08EC">
        <w:rPr>
          <w:rFonts w:ascii="Calibri" w:hAnsi="Calibri"/>
          <w:bCs/>
          <w:spacing w:val="-6"/>
          <w:sz w:val="26"/>
          <w:szCs w:val="26"/>
          <w:lang w:val="uk-UA"/>
        </w:rPr>
        <w:t>552,6</w:t>
      </w:r>
      <w:r w:rsidR="009B050E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управління багатоквартирним будинком – </w:t>
      </w:r>
      <w:r w:rsidR="00F64110" w:rsidRPr="001E08EC">
        <w:rPr>
          <w:rFonts w:ascii="Calibri" w:hAnsi="Calibri"/>
          <w:bCs/>
          <w:spacing w:val="-6"/>
          <w:sz w:val="26"/>
          <w:szCs w:val="26"/>
          <w:lang w:val="uk-UA"/>
        </w:rPr>
        <w:t>351,7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, </w:t>
      </w:r>
      <w:r w:rsidR="001B500D" w:rsidRPr="001E08EC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="00A33A0E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за централізоване водопостачання та водовідведення –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217,1</w:t>
      </w:r>
      <w:r w:rsidR="00A33A0E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="00A33A0E"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="00A33A0E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, 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за постачання теплової енергії та гарячої води –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166,9</w:t>
      </w:r>
      <w:r w:rsidR="008542FB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, за надання послуг з вивезення побутових </w:t>
      </w:r>
      <w:r w:rsidR="001B500D" w:rsidRPr="001E08EC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відходів –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58,2</w:t>
      </w:r>
      <w:r w:rsidR="001F60F8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млн.грн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.</w:t>
      </w:r>
    </w:p>
    <w:p w:rsidR="003D0695" w:rsidRPr="001E08EC" w:rsidRDefault="00294107" w:rsidP="00060742">
      <w:pPr>
        <w:spacing w:line="216" w:lineRule="auto"/>
        <w:ind w:firstLine="567"/>
        <w:jc w:val="both"/>
        <w:rPr>
          <w:rFonts w:ascii="Calibri" w:hAnsi="Calibri"/>
          <w:bCs/>
          <w:spacing w:val="-6"/>
          <w:sz w:val="26"/>
          <w:szCs w:val="26"/>
          <w:lang w:val="uk-UA"/>
        </w:rPr>
      </w:pP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Відповідно до постанов Кабінету Міністрів України від 21.10.1995 № 848 та </w:t>
      </w:r>
      <w:r w:rsidR="007B559D" w:rsidRPr="001E08EC">
        <w:rPr>
          <w:rFonts w:ascii="Calibri" w:hAnsi="Calibri"/>
          <w:bCs/>
          <w:spacing w:val="-6"/>
          <w:sz w:val="26"/>
          <w:szCs w:val="26"/>
          <w:lang w:val="uk-UA"/>
        </w:rPr>
        <w:br/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від 27.06.2003 № 976 у </w:t>
      </w:r>
      <w:r w:rsidR="00584A01" w:rsidRPr="001E08EC">
        <w:rPr>
          <w:rFonts w:ascii="Calibri" w:hAnsi="Calibri"/>
          <w:bCs/>
          <w:spacing w:val="-6"/>
          <w:sz w:val="26"/>
          <w:szCs w:val="26"/>
          <w:lang w:val="uk-UA"/>
        </w:rPr>
        <w:t>листопаді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r w:rsidR="00E0022B" w:rsidRPr="001E08EC">
        <w:rPr>
          <w:rFonts w:ascii="Calibri" w:hAnsi="Calibri"/>
          <w:bCs/>
          <w:spacing w:val="-6"/>
          <w:sz w:val="26"/>
          <w:szCs w:val="26"/>
          <w:lang w:val="uk-UA"/>
        </w:rPr>
        <w:t>2021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р. з населенням було укладено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84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догов</w:t>
      </w:r>
      <w:r w:rsidR="00664726" w:rsidRPr="001E08EC">
        <w:rPr>
          <w:rFonts w:ascii="Calibri" w:hAnsi="Calibri"/>
          <w:bCs/>
          <w:spacing w:val="-6"/>
          <w:sz w:val="26"/>
          <w:szCs w:val="26"/>
          <w:lang w:val="uk-UA"/>
        </w:rPr>
        <w:t>о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р</w:t>
      </w:r>
      <w:r w:rsidR="00AE00B0" w:rsidRPr="001E08EC">
        <w:rPr>
          <w:rFonts w:ascii="Calibri" w:hAnsi="Calibri"/>
          <w:bCs/>
          <w:spacing w:val="-6"/>
          <w:sz w:val="26"/>
          <w:szCs w:val="26"/>
          <w:lang w:val="uk-UA"/>
        </w:rPr>
        <w:t>и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щодо погашення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реструктуризованої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заборгованості на загальну суму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1073,6</w:t>
      </w:r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тис.грн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. Сума внесених платежів, з урахуванням довгострокових договорів, становила </w:t>
      </w:r>
      <w:r w:rsidR="006B77CD" w:rsidRPr="001E08EC">
        <w:rPr>
          <w:rFonts w:ascii="Calibri" w:hAnsi="Calibri"/>
          <w:bCs/>
          <w:spacing w:val="-6"/>
          <w:sz w:val="26"/>
          <w:szCs w:val="26"/>
          <w:lang w:val="uk-UA"/>
        </w:rPr>
        <w:t>270,1</w:t>
      </w:r>
      <w:r w:rsidR="00664726" w:rsidRPr="001E08EC">
        <w:rPr>
          <w:rFonts w:ascii="Calibri" w:hAnsi="Calibri"/>
          <w:bCs/>
          <w:spacing w:val="-6"/>
          <w:sz w:val="26"/>
          <w:szCs w:val="26"/>
          <w:lang w:val="uk-UA"/>
        </w:rPr>
        <w:t xml:space="preserve"> </w:t>
      </w:r>
      <w:proofErr w:type="spellStart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тис.грн</w:t>
      </w:r>
      <w:proofErr w:type="spellEnd"/>
      <w:r w:rsidRPr="001E08EC">
        <w:rPr>
          <w:rFonts w:ascii="Calibri" w:hAnsi="Calibri"/>
          <w:bCs/>
          <w:spacing w:val="-6"/>
          <w:sz w:val="26"/>
          <w:szCs w:val="26"/>
          <w:lang w:val="uk-UA"/>
        </w:rPr>
        <w:t>.</w:t>
      </w:r>
    </w:p>
    <w:p w:rsidR="00A806F9" w:rsidRPr="001E08EC" w:rsidRDefault="00A806F9" w:rsidP="008C04C7">
      <w:pPr>
        <w:spacing w:line="216" w:lineRule="auto"/>
        <w:ind w:firstLine="709"/>
        <w:jc w:val="both"/>
        <w:rPr>
          <w:rFonts w:ascii="Calibri" w:hAnsi="Calibri"/>
          <w:bCs/>
          <w:spacing w:val="-6"/>
          <w:sz w:val="24"/>
          <w:szCs w:val="24"/>
          <w:lang w:val="uk-UA"/>
        </w:rPr>
      </w:pPr>
    </w:p>
    <w:p w:rsidR="005C7FD2" w:rsidRPr="000825A9" w:rsidRDefault="005C7FD2" w:rsidP="00060742">
      <w:pPr>
        <w:rPr>
          <w:rFonts w:ascii="Calibri" w:hAnsi="Calibri"/>
          <w:sz w:val="22"/>
          <w:szCs w:val="22"/>
          <w:u w:val="single"/>
          <w:lang w:val="uk-UA"/>
        </w:rPr>
      </w:pPr>
      <w:r w:rsidRPr="000825A9">
        <w:rPr>
          <w:rFonts w:ascii="Calibri" w:hAnsi="Calibri"/>
          <w:sz w:val="22"/>
          <w:szCs w:val="22"/>
          <w:u w:val="single"/>
          <w:lang w:val="uk-UA"/>
        </w:rPr>
        <w:t xml:space="preserve">Географічне охоплення </w:t>
      </w:r>
    </w:p>
    <w:p w:rsidR="005C7FD2" w:rsidRPr="00426F4A" w:rsidRDefault="005168A4" w:rsidP="00060742">
      <w:pPr>
        <w:jc w:val="both"/>
        <w:rPr>
          <w:rFonts w:ascii="Calibri" w:hAnsi="Calibri"/>
          <w:sz w:val="22"/>
          <w:szCs w:val="22"/>
          <w:lang w:val="uk-UA"/>
        </w:rPr>
      </w:pPr>
      <w:r w:rsidRPr="00426F4A">
        <w:rPr>
          <w:rFonts w:ascii="Calibri" w:hAnsi="Calibri"/>
          <w:sz w:val="22"/>
          <w:szCs w:val="22"/>
          <w:lang w:val="uk-UA"/>
        </w:rPr>
        <w:t>Усі регіони України, крім тимчасово окупованої території Автономної Республіки Крим, м.Севастополя та частини тимчасово окупованих територій у Донецькій та Луганській областях.</w:t>
      </w:r>
    </w:p>
    <w:p w:rsidR="003D0695" w:rsidRPr="009A1EF9" w:rsidRDefault="003D0695" w:rsidP="003D0695">
      <w:pPr>
        <w:ind w:right="-1" w:firstLine="567"/>
        <w:jc w:val="both"/>
        <w:rPr>
          <w:rFonts w:ascii="Calibri" w:hAnsi="Calibri"/>
          <w:sz w:val="22"/>
          <w:szCs w:val="22"/>
          <w:lang w:val="uk-UA"/>
        </w:rPr>
      </w:pPr>
    </w:p>
    <w:p w:rsidR="003D0695" w:rsidRPr="009A1EF9" w:rsidRDefault="003D0695" w:rsidP="003D0695">
      <w:pPr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  <w:t>Методологія та визначення</w:t>
      </w:r>
    </w:p>
    <w:p w:rsidR="009718D0" w:rsidRPr="009A1EF9" w:rsidRDefault="009718D0" w:rsidP="009718D0">
      <w:pPr>
        <w:jc w:val="both"/>
        <w:rPr>
          <w:rFonts w:ascii="Calibri" w:hAnsi="Calibri"/>
          <w:sz w:val="22"/>
          <w:szCs w:val="22"/>
          <w:lang w:val="uk-UA"/>
        </w:rPr>
      </w:pPr>
      <w:r w:rsidRPr="009A1EF9">
        <w:rPr>
          <w:rFonts w:ascii="Calibri" w:hAnsi="Calibri"/>
          <w:b/>
          <w:sz w:val="22"/>
          <w:szCs w:val="22"/>
          <w:lang w:val="uk-UA"/>
        </w:rPr>
        <w:t>Житлово-комунальні послуги</w:t>
      </w:r>
      <w:r w:rsidRPr="009A1EF9">
        <w:rPr>
          <w:lang w:val="uk-UA"/>
        </w:rPr>
        <w:t xml:space="preserve"> </w:t>
      </w:r>
      <w:r w:rsidRPr="009A1EF9">
        <w:rPr>
          <w:rFonts w:ascii="Calibri" w:hAnsi="Calibri"/>
          <w:sz w:val="22"/>
          <w:szCs w:val="22"/>
          <w:lang w:val="uk-UA"/>
        </w:rPr>
        <w:t>–</w:t>
      </w:r>
      <w:r w:rsidRPr="009A1EF9">
        <w:rPr>
          <w:lang w:val="uk-UA"/>
        </w:rPr>
        <w:t xml:space="preserve"> </w:t>
      </w:r>
      <w:r w:rsidRPr="009A1EF9">
        <w:rPr>
          <w:rFonts w:ascii="Calibri" w:hAnsi="Calibri"/>
          <w:sz w:val="22"/>
          <w:szCs w:val="22"/>
          <w:lang w:val="uk-UA"/>
        </w:rPr>
        <w:t>результат господарської діяльності, спрямованої на забезпечення умов проживання та/або перебування осіб у житлових і нежитлових приміщеннях, будинках і спорудах, комплексах будинків і споруд відповідно до нормативів, норм, стандартів, порядків і правил, що здійснюється на підставі відповідних договорів про надання житлово-комунальних послуг.</w:t>
      </w:r>
    </w:p>
    <w:p w:rsidR="003D0695" w:rsidRPr="009A1EF9" w:rsidRDefault="003D0695" w:rsidP="003D0695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Інформація підготовлена на підставі даних державного статистичного спостереження "</w:t>
      </w:r>
      <w:hyperlink r:id="rId7" w:history="1">
        <w:r w:rsidRPr="009A1EF9">
          <w:rPr>
            <w:rFonts w:ascii="Calibri" w:eastAsia="Calibri" w:hAnsi="Calibri"/>
            <w:snapToGrid w:val="0"/>
            <w:sz w:val="22"/>
            <w:szCs w:val="22"/>
            <w:lang w:val="uk-UA" w:eastAsia="en-US"/>
          </w:rPr>
          <w:t xml:space="preserve">Оплата </w:t>
        </w:r>
        <w:bookmarkStart w:id="0" w:name="_GoBack"/>
        <w:bookmarkEnd w:id="0"/>
        <w:r w:rsidRPr="009A1EF9">
          <w:rPr>
            <w:rFonts w:ascii="Calibri" w:eastAsia="Calibri" w:hAnsi="Calibri"/>
            <w:snapToGrid w:val="0"/>
            <w:sz w:val="22"/>
            <w:szCs w:val="22"/>
            <w:lang w:val="uk-UA" w:eastAsia="en-US"/>
          </w:rPr>
          <w:t>населенням житлово-комунальних послуг</w:t>
        </w:r>
      </w:hyperlink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". </w:t>
      </w:r>
    </w:p>
    <w:p w:rsidR="005C7FD2" w:rsidRPr="009A1EF9" w:rsidRDefault="005C7FD2" w:rsidP="005C7FD2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Постанова від 21.10.1995 № 848 – постанова Кабінету Міністрів України від 21.10.1995 № 848 "Про спрощення порядку надання населенню субсидій для відшкодування витрат на оплату житлово-</w:t>
      </w: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lastRenderedPageBreak/>
        <w:t>комунальних послуг, придбання скрапленого газу, твердого та рідкого пічного побутового палива" (із змінами, внесеними постановою Кабінету Міністрів України від 26.04.2017 № 300).</w:t>
      </w:r>
    </w:p>
    <w:p w:rsidR="005C7FD2" w:rsidRPr="009A1EF9" w:rsidRDefault="005C7FD2" w:rsidP="005C7FD2">
      <w:pPr>
        <w:spacing w:before="120"/>
        <w:jc w:val="both"/>
        <w:rPr>
          <w:rFonts w:ascii="Calibri" w:eastAsia="Calibri" w:hAnsi="Calibri"/>
          <w:snapToGrid w:val="0"/>
          <w:sz w:val="22"/>
          <w:szCs w:val="22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Постанова від 27.06.2003 № 976 – постанова Кабінету Міністрів України від 27.06.2003 № 976 "Про затвердження Порядку погашення </w:t>
      </w:r>
      <w:proofErr w:type="spellStart"/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>реструктуризованої</w:t>
      </w:r>
      <w:proofErr w:type="spellEnd"/>
      <w:r w:rsidRPr="009A1EF9">
        <w:rPr>
          <w:rFonts w:ascii="Calibri" w:eastAsia="Calibri" w:hAnsi="Calibri"/>
          <w:snapToGrid w:val="0"/>
          <w:sz w:val="22"/>
          <w:szCs w:val="22"/>
          <w:lang w:val="uk-UA" w:eastAsia="en-US"/>
        </w:rPr>
        <w:t xml:space="preserve"> заборгованості та внесення поточних платежів за житлово-комунальні послуги".</w:t>
      </w:r>
    </w:p>
    <w:p w:rsidR="003D0695" w:rsidRPr="009A1EF9" w:rsidRDefault="003D0695" w:rsidP="003D0695">
      <w:pPr>
        <w:pStyle w:val="a8"/>
        <w:spacing w:before="100"/>
        <w:jc w:val="both"/>
        <w:rPr>
          <w:rFonts w:ascii="Calibri" w:eastAsia="Calibri" w:hAnsi="Calibri"/>
          <w:snapToGrid w:val="0"/>
          <w:sz w:val="22"/>
          <w:szCs w:val="22"/>
          <w:lang w:eastAsia="en-US"/>
        </w:rPr>
      </w:pPr>
      <w:r w:rsidRPr="009A1EF9">
        <w:rPr>
          <w:rFonts w:ascii="Calibri" w:hAnsi="Calibri" w:cs="Times New Roman"/>
          <w:sz w:val="22"/>
          <w:szCs w:val="22"/>
          <w:lang w:eastAsia="ru-RU"/>
        </w:rPr>
        <w:t xml:space="preserve">Інформація формується по Україні в цілому, по регіонах за видами </w:t>
      </w:r>
      <w:proofErr w:type="spellStart"/>
      <w:r w:rsidRPr="009A1EF9">
        <w:rPr>
          <w:rFonts w:ascii="Calibri" w:hAnsi="Calibri" w:cs="Times New Roman"/>
          <w:sz w:val="22"/>
          <w:szCs w:val="22"/>
          <w:lang w:val="ru-RU" w:eastAsia="ru-RU"/>
        </w:rPr>
        <w:t>житлово-комунальних</w:t>
      </w:r>
      <w:proofErr w:type="spellEnd"/>
      <w:r w:rsidRPr="009A1EF9">
        <w:rPr>
          <w:rFonts w:ascii="Calibri" w:hAnsi="Calibri" w:cs="Times New Roman"/>
          <w:sz w:val="22"/>
          <w:szCs w:val="22"/>
          <w:lang w:val="ru-RU" w:eastAsia="ru-RU"/>
        </w:rPr>
        <w:t xml:space="preserve"> </w:t>
      </w:r>
      <w:proofErr w:type="spellStart"/>
      <w:r w:rsidRPr="009A1EF9">
        <w:rPr>
          <w:rFonts w:ascii="Calibri" w:hAnsi="Calibri" w:cs="Times New Roman"/>
          <w:sz w:val="22"/>
          <w:szCs w:val="22"/>
          <w:lang w:val="ru-RU" w:eastAsia="ru-RU"/>
        </w:rPr>
        <w:t>послуг</w:t>
      </w:r>
      <w:proofErr w:type="spellEnd"/>
      <w:r w:rsidRPr="009A1EF9">
        <w:rPr>
          <w:rFonts w:ascii="Calibri" w:hAnsi="Calibri" w:cs="Times New Roman"/>
          <w:sz w:val="22"/>
          <w:szCs w:val="22"/>
          <w:lang w:eastAsia="ru-RU"/>
        </w:rPr>
        <w:t>.</w:t>
      </w:r>
    </w:p>
    <w:p w:rsidR="005168A4" w:rsidRPr="009A1EF9" w:rsidRDefault="005168A4" w:rsidP="005168A4">
      <w:pPr>
        <w:spacing w:before="120"/>
        <w:rPr>
          <w:rFonts w:ascii="Calibri" w:hAnsi="Calibri"/>
          <w:sz w:val="22"/>
          <w:szCs w:val="22"/>
          <w:lang w:val="uk-UA"/>
        </w:rPr>
      </w:pPr>
      <w:r w:rsidRPr="009A1EF9">
        <w:rPr>
          <w:rFonts w:ascii="Calibri" w:hAnsi="Calibri"/>
          <w:sz w:val="22"/>
          <w:szCs w:val="22"/>
          <w:lang w:val="uk-UA"/>
        </w:rPr>
        <w:t>Методологічні положення:</w:t>
      </w:r>
      <w:r w:rsidRPr="009A1EF9">
        <w:rPr>
          <w:rFonts w:ascii="Calibri" w:hAnsi="Calibri"/>
          <w:sz w:val="22"/>
          <w:szCs w:val="22"/>
        </w:rPr>
        <w:t xml:space="preserve"> </w:t>
      </w:r>
      <w:r w:rsidR="00DD787F" w:rsidRPr="009A1EF9">
        <w:rPr>
          <w:rFonts w:ascii="Calibri" w:hAnsi="Calibri"/>
          <w:sz w:val="22"/>
          <w:szCs w:val="22"/>
          <w:lang w:val="uk-UA"/>
        </w:rPr>
        <w:t>http://ukrstat.gov.ua/norm_doc/20</w:t>
      </w:r>
      <w:r w:rsidR="00C1046E" w:rsidRPr="009A1EF9">
        <w:rPr>
          <w:rFonts w:ascii="Calibri" w:hAnsi="Calibri"/>
          <w:sz w:val="22"/>
          <w:szCs w:val="22"/>
          <w:lang w:val="uk-UA"/>
        </w:rPr>
        <w:t>21</w:t>
      </w:r>
      <w:r w:rsidR="00DD787F" w:rsidRPr="009A1EF9">
        <w:rPr>
          <w:rFonts w:ascii="Calibri" w:hAnsi="Calibri"/>
          <w:sz w:val="22"/>
          <w:szCs w:val="22"/>
          <w:lang w:val="uk-UA"/>
        </w:rPr>
        <w:t>/</w:t>
      </w:r>
      <w:r w:rsidR="00C1046E" w:rsidRPr="009A1EF9">
        <w:rPr>
          <w:rFonts w:ascii="Calibri" w:hAnsi="Calibri"/>
          <w:sz w:val="22"/>
          <w:szCs w:val="22"/>
          <w:lang w:val="uk-UA"/>
        </w:rPr>
        <w:t>1</w:t>
      </w:r>
      <w:r w:rsidR="00DD787F" w:rsidRPr="009A1EF9">
        <w:rPr>
          <w:rFonts w:ascii="Calibri" w:hAnsi="Calibri"/>
          <w:sz w:val="22"/>
          <w:szCs w:val="22"/>
          <w:lang w:val="uk-UA"/>
        </w:rPr>
        <w:t>0/</w:t>
      </w:r>
      <w:r w:rsidR="00C1046E" w:rsidRPr="009A1EF9">
        <w:rPr>
          <w:rFonts w:ascii="Calibri" w:hAnsi="Calibri"/>
          <w:sz w:val="22"/>
          <w:szCs w:val="22"/>
          <w:lang w:val="uk-UA"/>
        </w:rPr>
        <w:t>1</w:t>
      </w:r>
      <w:r w:rsidR="00DD787F" w:rsidRPr="009A1EF9">
        <w:rPr>
          <w:rFonts w:ascii="Calibri" w:hAnsi="Calibri"/>
          <w:sz w:val="22"/>
          <w:szCs w:val="22"/>
          <w:lang w:val="uk-UA"/>
        </w:rPr>
        <w:t>0.pdf</w:t>
      </w:r>
    </w:p>
    <w:p w:rsidR="00752258" w:rsidRPr="009A1EF9" w:rsidRDefault="00752258" w:rsidP="00752258">
      <w:pPr>
        <w:rPr>
          <w:lang w:val="uk-UA"/>
        </w:rPr>
      </w:pPr>
    </w:p>
    <w:p w:rsidR="009718D0" w:rsidRPr="009A1EF9" w:rsidRDefault="009718D0" w:rsidP="009718D0">
      <w:pPr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</w:pPr>
      <w:r w:rsidRPr="009A1EF9">
        <w:rPr>
          <w:rFonts w:ascii="Calibri" w:eastAsia="Calibri" w:hAnsi="Calibri"/>
          <w:snapToGrid w:val="0"/>
          <w:sz w:val="22"/>
          <w:szCs w:val="22"/>
          <w:u w:val="single"/>
          <w:lang w:val="uk-UA" w:eastAsia="en-US"/>
        </w:rPr>
        <w:t>Перегляд даних</w:t>
      </w:r>
    </w:p>
    <w:p w:rsidR="009718D0" w:rsidRPr="009A1EF9" w:rsidRDefault="009718D0" w:rsidP="009718D0">
      <w:pPr>
        <w:pStyle w:val="a8"/>
        <w:jc w:val="both"/>
        <w:rPr>
          <w:rFonts w:ascii="Calibri" w:hAnsi="Calibri" w:cs="Times New Roman"/>
          <w:sz w:val="22"/>
          <w:szCs w:val="22"/>
          <w:lang w:eastAsia="ru-RU"/>
        </w:rPr>
      </w:pPr>
      <w:r w:rsidRPr="009A1EF9">
        <w:rPr>
          <w:rFonts w:ascii="Calibri" w:hAnsi="Calibri" w:cs="Times New Roman"/>
          <w:sz w:val="22"/>
          <w:szCs w:val="22"/>
          <w:lang w:eastAsia="ru-RU"/>
        </w:rPr>
        <w:t>Перегляд даних не здійснюється.</w:t>
      </w:r>
    </w:p>
    <w:p w:rsidR="009718D0" w:rsidRPr="009A1EF9" w:rsidRDefault="009718D0" w:rsidP="009718D0">
      <w:pPr>
        <w:pStyle w:val="a8"/>
        <w:jc w:val="both"/>
        <w:rPr>
          <w:rFonts w:ascii="Calibri" w:hAnsi="Calibri" w:cs="Times New Roman"/>
          <w:sz w:val="22"/>
          <w:szCs w:val="22"/>
          <w:lang w:eastAsia="ru-RU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sz w:val="24"/>
          <w:szCs w:val="24"/>
          <w:lang w:val="uk-UA"/>
        </w:rPr>
      </w:pPr>
    </w:p>
    <w:p w:rsidR="00752258" w:rsidRPr="009A1EF9" w:rsidRDefault="00752258" w:rsidP="00752258">
      <w:pPr>
        <w:rPr>
          <w:sz w:val="24"/>
          <w:szCs w:val="24"/>
          <w:lang w:val="uk-UA"/>
        </w:rPr>
      </w:pPr>
    </w:p>
    <w:p w:rsidR="00752258" w:rsidRPr="009A1EF9" w:rsidRDefault="00752258" w:rsidP="005168A4">
      <w:pPr>
        <w:rPr>
          <w:sz w:val="24"/>
          <w:szCs w:val="24"/>
          <w:lang w:val="uk-UA"/>
        </w:rPr>
      </w:pPr>
    </w:p>
    <w:p w:rsidR="00752258" w:rsidRPr="009A1EF9" w:rsidRDefault="00752258" w:rsidP="005168A4">
      <w:pPr>
        <w:rPr>
          <w:lang w:val="uk-UA"/>
        </w:rPr>
      </w:pPr>
    </w:p>
    <w:p w:rsidR="00752258" w:rsidRPr="009A1EF9" w:rsidRDefault="00752258" w:rsidP="005168A4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24590F" w:rsidRPr="009A1EF9" w:rsidRDefault="0024590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DD787F" w:rsidRPr="009A1EF9" w:rsidRDefault="00DD787F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253C71" w:rsidRPr="009A1EF9" w:rsidRDefault="00253C71" w:rsidP="00752258">
      <w:pPr>
        <w:rPr>
          <w:lang w:val="uk-UA"/>
        </w:rPr>
      </w:pPr>
    </w:p>
    <w:p w:rsidR="00752258" w:rsidRPr="009A1EF9" w:rsidRDefault="00752258" w:rsidP="00752258">
      <w:pPr>
        <w:rPr>
          <w:lang w:val="uk-UA"/>
        </w:rPr>
      </w:pPr>
    </w:p>
    <w:p w:rsidR="00752258" w:rsidRPr="009A1EF9" w:rsidRDefault="00752258" w:rsidP="00752258">
      <w:pPr>
        <w:pStyle w:val="4"/>
        <w:ind w:firstLine="0"/>
        <w:rPr>
          <w:rFonts w:ascii="Calibri" w:hAnsi="Calibri"/>
          <w:b w:val="0"/>
          <w:color w:val="auto"/>
          <w:sz w:val="20"/>
        </w:rPr>
      </w:pPr>
    </w:p>
    <w:p w:rsidR="00752258" w:rsidRPr="009A1EF9" w:rsidRDefault="00D16CC7" w:rsidP="00752258">
      <w:pPr>
        <w:pStyle w:val="4"/>
        <w:ind w:firstLine="0"/>
        <w:rPr>
          <w:rFonts w:ascii="Calibri" w:hAnsi="Calibri"/>
          <w:b w:val="0"/>
          <w:color w:val="auto"/>
          <w:sz w:val="20"/>
        </w:rPr>
      </w:pPr>
      <w:r w:rsidRPr="009A1EF9">
        <w:rPr>
          <w:rFonts w:ascii="Calibri" w:hAnsi="Calibri"/>
          <w:b w:val="0"/>
          <w:color w:val="auto"/>
          <w:sz w:val="20"/>
          <w:szCs w:val="20"/>
        </w:rPr>
        <w:t xml:space="preserve">Довідка: за </w:t>
      </w:r>
      <w:proofErr w:type="spellStart"/>
      <w:r w:rsidRPr="009A1EF9">
        <w:rPr>
          <w:rFonts w:ascii="Calibri" w:hAnsi="Calibri"/>
          <w:b w:val="0"/>
          <w:color w:val="auto"/>
          <w:sz w:val="20"/>
          <w:szCs w:val="20"/>
        </w:rPr>
        <w:t>тел</w:t>
      </w:r>
      <w:proofErr w:type="spellEnd"/>
      <w:r w:rsidRPr="009A1EF9">
        <w:rPr>
          <w:rFonts w:ascii="Calibri" w:hAnsi="Calibri"/>
          <w:b w:val="0"/>
          <w:color w:val="auto"/>
          <w:sz w:val="20"/>
          <w:szCs w:val="20"/>
        </w:rPr>
        <w:t>. (048) 725-92-34; e-</w:t>
      </w:r>
      <w:proofErr w:type="spellStart"/>
      <w:r w:rsidRPr="009A1EF9">
        <w:rPr>
          <w:rFonts w:ascii="Calibri" w:hAnsi="Calibri"/>
          <w:b w:val="0"/>
          <w:color w:val="auto"/>
          <w:sz w:val="20"/>
          <w:szCs w:val="20"/>
        </w:rPr>
        <w:t>mail</w:t>
      </w:r>
      <w:proofErr w:type="spellEnd"/>
      <w:r w:rsidRPr="009A1EF9">
        <w:rPr>
          <w:rFonts w:ascii="Calibri" w:hAnsi="Calibri"/>
          <w:b w:val="0"/>
          <w:color w:val="auto"/>
          <w:sz w:val="20"/>
          <w:szCs w:val="20"/>
        </w:rPr>
        <w:t xml:space="preserve">: </w:t>
      </w:r>
      <w:hyperlink r:id="rId8" w:history="1">
        <w:r w:rsidRPr="009A1EF9">
          <w:rPr>
            <w:rFonts w:ascii="Calibri" w:hAnsi="Calibri"/>
            <w:b w:val="0"/>
            <w:color w:val="auto"/>
            <w:sz w:val="20"/>
            <w:szCs w:val="20"/>
            <w:u w:val="single"/>
          </w:rPr>
          <w:t>gus@od.ukrstat.gov.ua</w:t>
        </w:r>
      </w:hyperlink>
    </w:p>
    <w:p w:rsidR="00D16CC7" w:rsidRPr="009A1EF9" w:rsidRDefault="00D16CC7" w:rsidP="00D16CC7">
      <w:pPr>
        <w:rPr>
          <w:rFonts w:ascii="Calibri" w:hAnsi="Calibri"/>
          <w:lang w:val="uk-UA"/>
        </w:rPr>
      </w:pPr>
      <w:proofErr w:type="spellStart"/>
      <w:r w:rsidRPr="009A1EF9">
        <w:rPr>
          <w:rFonts w:ascii="Calibri" w:hAnsi="Calibri"/>
          <w:lang w:val="uk-UA"/>
        </w:rPr>
        <w:t>Вебсайт</w:t>
      </w:r>
      <w:proofErr w:type="spellEnd"/>
      <w:r w:rsidRPr="009A1EF9">
        <w:rPr>
          <w:rFonts w:ascii="Calibri" w:hAnsi="Calibri"/>
          <w:lang w:val="uk-UA"/>
        </w:rPr>
        <w:t xml:space="preserve">  Головного управління статистики в Одеській області: </w:t>
      </w:r>
      <w:hyperlink w:history="1">
        <w:r w:rsidRPr="009A1EF9">
          <w:rPr>
            <w:rStyle w:val="a5"/>
            <w:rFonts w:ascii="Calibri" w:hAnsi="Calibri"/>
            <w:color w:val="auto"/>
            <w:lang w:val="uk-UA"/>
          </w:rPr>
          <w:t>http://www.od.ukrstat.gov.ua</w:t>
        </w:r>
      </w:hyperlink>
      <w:r w:rsidRPr="009A1EF9">
        <w:rPr>
          <w:rFonts w:ascii="Calibri" w:hAnsi="Calibri"/>
          <w:u w:val="single"/>
          <w:lang w:val="uk-UA"/>
        </w:rPr>
        <w:t xml:space="preserve">  </w:t>
      </w:r>
    </w:p>
    <w:p w:rsidR="00752258" w:rsidRPr="009A1EF9" w:rsidRDefault="00D16CC7" w:rsidP="00D16CC7">
      <w:pPr>
        <w:spacing w:line="228" w:lineRule="auto"/>
        <w:jc w:val="both"/>
        <w:rPr>
          <w:sz w:val="28"/>
          <w:szCs w:val="28"/>
        </w:rPr>
      </w:pPr>
      <w:r w:rsidRPr="009A1EF9">
        <w:rPr>
          <w:rFonts w:ascii="Calibri" w:hAnsi="Calibri"/>
          <w:lang w:val="uk-UA"/>
        </w:rPr>
        <w:t>© Головне управління статистики в Одеській області, 2021</w:t>
      </w:r>
    </w:p>
    <w:p w:rsidR="007A5E37" w:rsidRPr="009A1EF9" w:rsidRDefault="007A5E37">
      <w:pPr>
        <w:rPr>
          <w:lang w:val="uk-UA"/>
        </w:rPr>
      </w:pPr>
    </w:p>
    <w:sectPr w:rsidR="007A5E37" w:rsidRPr="009A1EF9" w:rsidSect="00BB6DD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49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12AD" w:rsidRDefault="004B12AD" w:rsidP="00BB6DD6">
      <w:r>
        <w:separator/>
      </w:r>
    </w:p>
  </w:endnote>
  <w:endnote w:type="continuationSeparator" w:id="0">
    <w:p w:rsidR="004B12AD" w:rsidRDefault="004B12AD" w:rsidP="00BB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7807075"/>
      <w:docPartObj>
        <w:docPartGallery w:val="Page Numbers (Bottom of Page)"/>
        <w:docPartUnique/>
      </w:docPartObj>
    </w:sdtPr>
    <w:sdtEndPr/>
    <w:sdtContent>
      <w:p w:rsidR="00BB6DD6" w:rsidRDefault="00BB6DD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08EC" w:rsidRPr="001E08EC">
          <w:rPr>
            <w:noProof/>
            <w:lang w:val="uk-UA"/>
          </w:rPr>
          <w:t>2</w:t>
        </w:r>
        <w:r>
          <w:fldChar w:fldCharType="end"/>
        </w:r>
      </w:p>
    </w:sdtContent>
  </w:sdt>
  <w:p w:rsidR="00BB6DD6" w:rsidRDefault="00BB6DD6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12AD" w:rsidRDefault="004B12AD" w:rsidP="00BB6DD6">
      <w:r>
        <w:separator/>
      </w:r>
    </w:p>
  </w:footnote>
  <w:footnote w:type="continuationSeparator" w:id="0">
    <w:p w:rsidR="004B12AD" w:rsidRDefault="004B12AD" w:rsidP="00BB6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DD6" w:rsidRDefault="00BB6D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258"/>
    <w:rsid w:val="00000978"/>
    <w:rsid w:val="00011801"/>
    <w:rsid w:val="00056E0A"/>
    <w:rsid w:val="00060742"/>
    <w:rsid w:val="00062670"/>
    <w:rsid w:val="000636E0"/>
    <w:rsid w:val="00065673"/>
    <w:rsid w:val="000825A9"/>
    <w:rsid w:val="000B1CF3"/>
    <w:rsid w:val="000C3E11"/>
    <w:rsid w:val="00165543"/>
    <w:rsid w:val="00170EC9"/>
    <w:rsid w:val="00180014"/>
    <w:rsid w:val="0019691B"/>
    <w:rsid w:val="001B500D"/>
    <w:rsid w:val="001E08EC"/>
    <w:rsid w:val="001F60F8"/>
    <w:rsid w:val="002068B4"/>
    <w:rsid w:val="0023494E"/>
    <w:rsid w:val="0024590F"/>
    <w:rsid w:val="002523B2"/>
    <w:rsid w:val="00253C71"/>
    <w:rsid w:val="00281253"/>
    <w:rsid w:val="00294107"/>
    <w:rsid w:val="00294FF0"/>
    <w:rsid w:val="002A79B3"/>
    <w:rsid w:val="002C05B7"/>
    <w:rsid w:val="002D217A"/>
    <w:rsid w:val="002D567F"/>
    <w:rsid w:val="002E749E"/>
    <w:rsid w:val="002F3C42"/>
    <w:rsid w:val="003074B2"/>
    <w:rsid w:val="00307D86"/>
    <w:rsid w:val="00375A8E"/>
    <w:rsid w:val="003C4CF6"/>
    <w:rsid w:val="003C549F"/>
    <w:rsid w:val="003D0695"/>
    <w:rsid w:val="003E69F9"/>
    <w:rsid w:val="003F6A58"/>
    <w:rsid w:val="004076C1"/>
    <w:rsid w:val="004109D1"/>
    <w:rsid w:val="004209A0"/>
    <w:rsid w:val="00426F4A"/>
    <w:rsid w:val="00431290"/>
    <w:rsid w:val="0043666B"/>
    <w:rsid w:val="00463589"/>
    <w:rsid w:val="0048595C"/>
    <w:rsid w:val="004A7CA6"/>
    <w:rsid w:val="004A7E92"/>
    <w:rsid w:val="004B12AD"/>
    <w:rsid w:val="004B5DC7"/>
    <w:rsid w:val="004D0419"/>
    <w:rsid w:val="004F2072"/>
    <w:rsid w:val="004F6A96"/>
    <w:rsid w:val="005168A4"/>
    <w:rsid w:val="00543135"/>
    <w:rsid w:val="0054523C"/>
    <w:rsid w:val="005601C0"/>
    <w:rsid w:val="005620D4"/>
    <w:rsid w:val="00584A01"/>
    <w:rsid w:val="00591B60"/>
    <w:rsid w:val="00596423"/>
    <w:rsid w:val="005C7FD2"/>
    <w:rsid w:val="005F009C"/>
    <w:rsid w:val="00600854"/>
    <w:rsid w:val="0063600F"/>
    <w:rsid w:val="006468BD"/>
    <w:rsid w:val="00661169"/>
    <w:rsid w:val="00664726"/>
    <w:rsid w:val="0066624A"/>
    <w:rsid w:val="00680A2B"/>
    <w:rsid w:val="00683CA3"/>
    <w:rsid w:val="006B77CD"/>
    <w:rsid w:val="006D087B"/>
    <w:rsid w:val="00704934"/>
    <w:rsid w:val="007353B1"/>
    <w:rsid w:val="00750C17"/>
    <w:rsid w:val="00752258"/>
    <w:rsid w:val="00752CC9"/>
    <w:rsid w:val="00754C61"/>
    <w:rsid w:val="00762D2B"/>
    <w:rsid w:val="007707B5"/>
    <w:rsid w:val="007A5E37"/>
    <w:rsid w:val="007B559D"/>
    <w:rsid w:val="007D23A0"/>
    <w:rsid w:val="007D305A"/>
    <w:rsid w:val="007D39D0"/>
    <w:rsid w:val="007D69BA"/>
    <w:rsid w:val="00845556"/>
    <w:rsid w:val="00845776"/>
    <w:rsid w:val="008542FB"/>
    <w:rsid w:val="008753C9"/>
    <w:rsid w:val="0089762F"/>
    <w:rsid w:val="008A670E"/>
    <w:rsid w:val="008C04C7"/>
    <w:rsid w:val="008C6729"/>
    <w:rsid w:val="008C7F42"/>
    <w:rsid w:val="008D4939"/>
    <w:rsid w:val="008F60D5"/>
    <w:rsid w:val="00923A1B"/>
    <w:rsid w:val="00943F61"/>
    <w:rsid w:val="00951F4C"/>
    <w:rsid w:val="009718D0"/>
    <w:rsid w:val="009719B5"/>
    <w:rsid w:val="009834E1"/>
    <w:rsid w:val="009A1EF9"/>
    <w:rsid w:val="009A55C6"/>
    <w:rsid w:val="009B050E"/>
    <w:rsid w:val="00A33A0E"/>
    <w:rsid w:val="00A44E28"/>
    <w:rsid w:val="00A50A53"/>
    <w:rsid w:val="00A53220"/>
    <w:rsid w:val="00A643AC"/>
    <w:rsid w:val="00A806F9"/>
    <w:rsid w:val="00AA3EC8"/>
    <w:rsid w:val="00AE00B0"/>
    <w:rsid w:val="00B40DA5"/>
    <w:rsid w:val="00B5278D"/>
    <w:rsid w:val="00B61976"/>
    <w:rsid w:val="00B648D7"/>
    <w:rsid w:val="00B73513"/>
    <w:rsid w:val="00B903C4"/>
    <w:rsid w:val="00BA05C5"/>
    <w:rsid w:val="00BB219D"/>
    <w:rsid w:val="00BB24BC"/>
    <w:rsid w:val="00BB6DD6"/>
    <w:rsid w:val="00BE03CA"/>
    <w:rsid w:val="00BE3654"/>
    <w:rsid w:val="00C0092B"/>
    <w:rsid w:val="00C1046E"/>
    <w:rsid w:val="00C21BF7"/>
    <w:rsid w:val="00C26E84"/>
    <w:rsid w:val="00C35974"/>
    <w:rsid w:val="00C36E39"/>
    <w:rsid w:val="00C44A25"/>
    <w:rsid w:val="00C8290E"/>
    <w:rsid w:val="00C82B6F"/>
    <w:rsid w:val="00C953D2"/>
    <w:rsid w:val="00CA5751"/>
    <w:rsid w:val="00CC15D7"/>
    <w:rsid w:val="00CC7A4E"/>
    <w:rsid w:val="00D14540"/>
    <w:rsid w:val="00D16CC7"/>
    <w:rsid w:val="00D478ED"/>
    <w:rsid w:val="00D53A67"/>
    <w:rsid w:val="00D55940"/>
    <w:rsid w:val="00D65629"/>
    <w:rsid w:val="00D80CDE"/>
    <w:rsid w:val="00D85D42"/>
    <w:rsid w:val="00D87A54"/>
    <w:rsid w:val="00DA024F"/>
    <w:rsid w:val="00DB3A6F"/>
    <w:rsid w:val="00DD1988"/>
    <w:rsid w:val="00DD787F"/>
    <w:rsid w:val="00DE28CC"/>
    <w:rsid w:val="00DE2ADF"/>
    <w:rsid w:val="00DE6E01"/>
    <w:rsid w:val="00E0022B"/>
    <w:rsid w:val="00E71045"/>
    <w:rsid w:val="00E745D7"/>
    <w:rsid w:val="00E779A0"/>
    <w:rsid w:val="00E840A9"/>
    <w:rsid w:val="00F44F0D"/>
    <w:rsid w:val="00F4744F"/>
    <w:rsid w:val="00F64110"/>
    <w:rsid w:val="00F6584E"/>
    <w:rsid w:val="00F90E09"/>
    <w:rsid w:val="00F9618F"/>
    <w:rsid w:val="00FA3AB2"/>
    <w:rsid w:val="00FA51CE"/>
    <w:rsid w:val="00FB4DC5"/>
    <w:rsid w:val="00FB67B1"/>
    <w:rsid w:val="00FF0A41"/>
    <w:rsid w:val="00FF0B07"/>
    <w:rsid w:val="00FF6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D1DB29F-97CC-4821-B1BB-A9D196412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2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qFormat/>
    <w:rsid w:val="0075225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752258"/>
    <w:pPr>
      <w:keepNext/>
      <w:spacing w:line="240" w:lineRule="exact"/>
      <w:ind w:firstLine="176"/>
      <w:outlineLvl w:val="3"/>
    </w:pPr>
    <w:rPr>
      <w:b/>
      <w:color w:val="000000"/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52258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rsid w:val="00752258"/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paragraph" w:styleId="a3">
    <w:name w:val="Body Text"/>
    <w:basedOn w:val="a"/>
    <w:link w:val="a4"/>
    <w:rsid w:val="00752258"/>
    <w:pPr>
      <w:spacing w:after="120"/>
    </w:pPr>
  </w:style>
  <w:style w:type="character" w:customStyle="1" w:styleId="a4">
    <w:name w:val="Основной текст Знак"/>
    <w:basedOn w:val="a0"/>
    <w:link w:val="a3"/>
    <w:rsid w:val="00752258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Hyperlink"/>
    <w:rsid w:val="00752258"/>
    <w:rPr>
      <w:color w:val="0000FF"/>
      <w:u w:val="single"/>
    </w:rPr>
  </w:style>
  <w:style w:type="paragraph" w:styleId="a6">
    <w:name w:val="header"/>
    <w:basedOn w:val="a"/>
    <w:link w:val="a7"/>
    <w:uiPriority w:val="99"/>
    <w:rsid w:val="00752258"/>
    <w:pPr>
      <w:tabs>
        <w:tab w:val="center" w:pos="4153"/>
        <w:tab w:val="right" w:pos="8306"/>
      </w:tabs>
    </w:pPr>
    <w:rPr>
      <w:lang w:val="uk-UA"/>
    </w:rPr>
  </w:style>
  <w:style w:type="character" w:customStyle="1" w:styleId="a7">
    <w:name w:val="Верхний колонтитул Знак"/>
    <w:basedOn w:val="a0"/>
    <w:link w:val="a6"/>
    <w:uiPriority w:val="99"/>
    <w:rsid w:val="007522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Plain Text"/>
    <w:basedOn w:val="a"/>
    <w:link w:val="a9"/>
    <w:uiPriority w:val="99"/>
    <w:unhideWhenUsed/>
    <w:rsid w:val="00752258"/>
    <w:rPr>
      <w:rFonts w:ascii="Courier New" w:hAnsi="Courier New" w:cs="Courier New"/>
      <w:lang w:val="uk-UA" w:eastAsia="uk-UA"/>
    </w:rPr>
  </w:style>
  <w:style w:type="character" w:customStyle="1" w:styleId="a9">
    <w:name w:val="Текст Знак"/>
    <w:basedOn w:val="a0"/>
    <w:link w:val="a8"/>
    <w:uiPriority w:val="99"/>
    <w:rsid w:val="00752258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a">
    <w:name w:val="FollowedHyperlink"/>
    <w:basedOn w:val="a0"/>
    <w:uiPriority w:val="99"/>
    <w:semiHidden/>
    <w:unhideWhenUsed/>
    <w:rsid w:val="0029410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53C71"/>
    <w:rPr>
      <w:color w:val="605E5C"/>
      <w:shd w:val="clear" w:color="auto" w:fill="E1DFDD"/>
    </w:rPr>
  </w:style>
  <w:style w:type="paragraph" w:styleId="ab">
    <w:name w:val="footer"/>
    <w:basedOn w:val="a"/>
    <w:link w:val="ac"/>
    <w:uiPriority w:val="99"/>
    <w:unhideWhenUsed/>
    <w:rsid w:val="00BB6DD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6DD6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us@od.ukrstat.gov.u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ukrstat.gov.ua/metaopus/2017/1_07_00_03_2017.htm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2</Pages>
  <Words>2157</Words>
  <Characters>1230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A.Gerasimenko</dc:creator>
  <cp:keywords/>
  <dc:description/>
  <cp:lastModifiedBy>T.Vasilenko</cp:lastModifiedBy>
  <cp:revision>157</cp:revision>
  <cp:lastPrinted>2021-05-07T05:27:00Z</cp:lastPrinted>
  <dcterms:created xsi:type="dcterms:W3CDTF">2019-02-28T09:55:00Z</dcterms:created>
  <dcterms:modified xsi:type="dcterms:W3CDTF">2022-01-06T11:45:00Z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