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000" w:firstRow="0" w:lastRow="0" w:firstColumn="0" w:lastColumn="0" w:noHBand="0" w:noVBand="0"/>
      </w:tblPr>
      <w:tblGrid>
        <w:gridCol w:w="9000"/>
      </w:tblGrid>
      <w:tr w:rsidR="004368B9" w:rsidTr="00603896">
        <w:trPr>
          <w:cantSplit/>
          <w:trHeight w:val="540"/>
        </w:trPr>
        <w:tc>
          <w:tcPr>
            <w:tcW w:w="9000" w:type="dxa"/>
            <w:shd w:val="clear" w:color="auto" w:fill="0000FF"/>
          </w:tcPr>
          <w:p w:rsidR="004368B9" w:rsidRDefault="009E2525" w:rsidP="00603896">
            <w:pPr>
              <w:pStyle w:val="a9"/>
              <w:jc w:val="center"/>
              <w:rPr>
                <w:color w:val="FF0000"/>
              </w:rPr>
            </w:pPr>
            <w:r>
              <w:rPr>
                <w:color w:val="FF000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1.6pt;margin-top:0;width:54pt;height:63.35pt;z-index:251660288" o:allowincell="f">
                  <v:imagedata r:id="rId8" o:title=""/>
                </v:shape>
                <o:OLEObject Type="Embed" ProgID="PBrush" ShapeID="_x0000_s1026" DrawAspect="Content" ObjectID="_1497770523" r:id="rId9"/>
              </w:object>
            </w:r>
          </w:p>
          <w:p w:rsidR="004368B9" w:rsidRDefault="004368B9" w:rsidP="00603896">
            <w:pPr>
              <w:pStyle w:val="a9"/>
              <w:jc w:val="center"/>
              <w:rPr>
                <w:b/>
                <w:color w:val="FF0000"/>
              </w:rPr>
            </w:pPr>
            <w:r>
              <w:rPr>
                <w:b/>
                <w:color w:val="FF0000"/>
              </w:rPr>
              <w:t xml:space="preserve"> </w:t>
            </w:r>
          </w:p>
        </w:tc>
      </w:tr>
      <w:tr w:rsidR="004368B9" w:rsidTr="00603896">
        <w:trPr>
          <w:cantSplit/>
          <w:trHeight w:val="535"/>
        </w:trPr>
        <w:tc>
          <w:tcPr>
            <w:tcW w:w="9000" w:type="dxa"/>
            <w:shd w:val="clear" w:color="auto" w:fill="FFFF00"/>
          </w:tcPr>
          <w:p w:rsidR="004368B9" w:rsidRDefault="004368B9" w:rsidP="00603896">
            <w:pPr>
              <w:pStyle w:val="a9"/>
              <w:jc w:val="center"/>
              <w:rPr>
                <w:b/>
                <w:color w:val="FF0000"/>
              </w:rPr>
            </w:pPr>
          </w:p>
        </w:tc>
      </w:tr>
    </w:tbl>
    <w:p w:rsidR="004368B9" w:rsidRDefault="004368B9" w:rsidP="004368B9">
      <w:pPr>
        <w:pStyle w:val="70"/>
        <w:spacing w:line="240" w:lineRule="auto"/>
      </w:pPr>
    </w:p>
    <w:p w:rsidR="004368B9" w:rsidRDefault="004368B9" w:rsidP="004368B9">
      <w:pPr>
        <w:pStyle w:val="70"/>
        <w:spacing w:line="240" w:lineRule="auto"/>
      </w:pPr>
    </w:p>
    <w:p w:rsidR="004368B9" w:rsidRDefault="004368B9" w:rsidP="004368B9">
      <w:pPr>
        <w:pStyle w:val="70"/>
        <w:spacing w:line="240" w:lineRule="auto"/>
        <w:rPr>
          <w:rFonts w:ascii="Arial" w:hAnsi="Arial"/>
        </w:rPr>
      </w:pPr>
      <w:r>
        <w:rPr>
          <w:rFonts w:ascii="Arial" w:hAnsi="Arial"/>
        </w:rPr>
        <w:t>Державна служба статистики України</w:t>
      </w:r>
    </w:p>
    <w:p w:rsidR="004368B9" w:rsidRDefault="004368B9" w:rsidP="004368B9">
      <w:pPr>
        <w:pStyle w:val="70"/>
        <w:spacing w:line="240" w:lineRule="auto"/>
      </w:pPr>
    </w:p>
    <w:p w:rsidR="004368B9" w:rsidRDefault="004368B9" w:rsidP="004368B9">
      <w:pPr>
        <w:jc w:val="center"/>
        <w:rPr>
          <w:rFonts w:ascii="Arial" w:hAnsi="Arial"/>
          <w:b/>
          <w:sz w:val="32"/>
          <w:lang w:val="uk-UA"/>
        </w:rPr>
      </w:pPr>
      <w:r>
        <w:rPr>
          <w:rFonts w:ascii="Arial" w:hAnsi="Arial"/>
          <w:b/>
          <w:sz w:val="32"/>
          <w:lang w:val="uk-UA"/>
        </w:rPr>
        <w:t>Головне управління статистики в Одеській області</w:t>
      </w:r>
    </w:p>
    <w:p w:rsidR="004368B9" w:rsidRDefault="004368B9" w:rsidP="004368B9">
      <w:pPr>
        <w:rPr>
          <w:sz w:val="32"/>
          <w:lang w:val="uk-UA"/>
        </w:rPr>
      </w:pPr>
    </w:p>
    <w:p w:rsidR="004368B9" w:rsidRDefault="004368B9" w:rsidP="004368B9">
      <w:pPr>
        <w:pStyle w:val="70"/>
        <w:spacing w:line="240" w:lineRule="auto"/>
        <w:rPr>
          <w:sz w:val="52"/>
        </w:rPr>
      </w:pPr>
    </w:p>
    <w:p w:rsidR="004368B9" w:rsidRDefault="004368B9" w:rsidP="004368B9">
      <w:pPr>
        <w:rPr>
          <w:lang w:val="uk-UA"/>
        </w:rPr>
      </w:pPr>
    </w:p>
    <w:p w:rsidR="004368B9" w:rsidRDefault="004368B9" w:rsidP="004368B9">
      <w:pPr>
        <w:rPr>
          <w:lang w:val="uk-UA"/>
        </w:rPr>
      </w:pPr>
    </w:p>
    <w:p w:rsidR="004368B9" w:rsidRDefault="004368B9" w:rsidP="004368B9">
      <w:pPr>
        <w:rPr>
          <w:lang w:val="uk-UA"/>
        </w:rPr>
      </w:pPr>
    </w:p>
    <w:p w:rsidR="004368B9" w:rsidRDefault="004368B9" w:rsidP="004368B9">
      <w:pPr>
        <w:rPr>
          <w:lang w:val="uk-UA"/>
        </w:rPr>
      </w:pPr>
    </w:p>
    <w:p w:rsidR="004368B9" w:rsidRDefault="004368B9" w:rsidP="004368B9">
      <w:pPr>
        <w:rPr>
          <w:lang w:val="uk-UA"/>
        </w:rPr>
      </w:pPr>
    </w:p>
    <w:p w:rsidR="004368B9" w:rsidRPr="000F4627" w:rsidRDefault="004368B9" w:rsidP="004368B9">
      <w:pPr>
        <w:pStyle w:val="a5"/>
        <w:rPr>
          <w:sz w:val="56"/>
          <w:szCs w:val="56"/>
        </w:rPr>
      </w:pPr>
      <w:r w:rsidRPr="000F4627">
        <w:rPr>
          <w:sz w:val="56"/>
          <w:szCs w:val="56"/>
        </w:rPr>
        <w:t xml:space="preserve">ДОХОДИ ТА ВИТРАТИ НАСЕЛЕННЯ ОДЕСЬКОЇ ОБЛАСТІ </w:t>
      </w:r>
    </w:p>
    <w:p w:rsidR="004368B9" w:rsidRPr="000F4627" w:rsidRDefault="004368B9" w:rsidP="004368B9">
      <w:pPr>
        <w:pStyle w:val="1"/>
      </w:pPr>
    </w:p>
    <w:p w:rsidR="004368B9" w:rsidRDefault="004368B9" w:rsidP="004368B9">
      <w:pPr>
        <w:pStyle w:val="1"/>
      </w:pPr>
    </w:p>
    <w:p w:rsidR="004368B9" w:rsidRDefault="004368B9" w:rsidP="004368B9">
      <w:pPr>
        <w:pStyle w:val="1"/>
      </w:pPr>
      <w:r>
        <w:t>СТАТИСТИЧНИЙ ЗБІРНИК</w:t>
      </w:r>
    </w:p>
    <w:p w:rsidR="004368B9" w:rsidRDefault="004368B9" w:rsidP="004368B9">
      <w:pPr>
        <w:rPr>
          <w:lang w:val="uk-UA"/>
        </w:rPr>
      </w:pPr>
    </w:p>
    <w:p w:rsidR="004368B9" w:rsidRDefault="004368B9" w:rsidP="004368B9">
      <w:pPr>
        <w:rPr>
          <w:lang w:val="uk-UA"/>
        </w:rPr>
      </w:pPr>
    </w:p>
    <w:p w:rsidR="004368B9" w:rsidRDefault="004368B9" w:rsidP="004368B9">
      <w:pPr>
        <w:rPr>
          <w:lang w:val="uk-UA"/>
        </w:rPr>
      </w:pPr>
    </w:p>
    <w:p w:rsidR="004368B9" w:rsidRDefault="004368B9" w:rsidP="004368B9">
      <w:pPr>
        <w:rPr>
          <w:lang w:val="uk-UA"/>
        </w:rPr>
      </w:pPr>
    </w:p>
    <w:p w:rsidR="004368B9" w:rsidRDefault="004368B9" w:rsidP="004368B9">
      <w:pPr>
        <w:rPr>
          <w:lang w:val="uk-UA"/>
        </w:rPr>
      </w:pPr>
    </w:p>
    <w:p w:rsidR="004368B9" w:rsidRDefault="004368B9" w:rsidP="004368B9">
      <w:pPr>
        <w:rPr>
          <w:lang w:val="uk-UA"/>
        </w:rPr>
      </w:pPr>
    </w:p>
    <w:p w:rsidR="004368B9" w:rsidRDefault="004368B9" w:rsidP="004368B9">
      <w:pPr>
        <w:rPr>
          <w:lang w:val="uk-UA"/>
        </w:rPr>
      </w:pPr>
    </w:p>
    <w:p w:rsidR="004368B9" w:rsidRDefault="004368B9" w:rsidP="004368B9">
      <w:pPr>
        <w:rPr>
          <w:lang w:val="uk-UA"/>
        </w:rPr>
      </w:pPr>
    </w:p>
    <w:p w:rsidR="004368B9" w:rsidRDefault="004368B9" w:rsidP="004368B9">
      <w:pPr>
        <w:rPr>
          <w:lang w:val="uk-UA"/>
        </w:rPr>
      </w:pPr>
    </w:p>
    <w:p w:rsidR="004368B9" w:rsidRDefault="004368B9" w:rsidP="004368B9">
      <w:pPr>
        <w:rPr>
          <w:lang w:val="uk-UA"/>
        </w:rPr>
      </w:pPr>
    </w:p>
    <w:p w:rsidR="004368B9" w:rsidRDefault="004368B9" w:rsidP="004368B9">
      <w:pPr>
        <w:rPr>
          <w:lang w:val="uk-UA"/>
        </w:rPr>
      </w:pPr>
    </w:p>
    <w:p w:rsidR="004368B9" w:rsidRDefault="004368B9" w:rsidP="004368B9">
      <w:pPr>
        <w:rPr>
          <w:lang w:val="uk-UA"/>
        </w:rPr>
      </w:pPr>
    </w:p>
    <w:p w:rsidR="004368B9" w:rsidRDefault="004368B9" w:rsidP="004368B9">
      <w:pPr>
        <w:rPr>
          <w:lang w:val="uk-UA"/>
        </w:rPr>
      </w:pPr>
    </w:p>
    <w:p w:rsidR="004368B9" w:rsidRDefault="004368B9" w:rsidP="004368B9">
      <w:pPr>
        <w:rPr>
          <w:lang w:val="uk-UA"/>
        </w:rPr>
      </w:pPr>
    </w:p>
    <w:p w:rsidR="004368B9" w:rsidRDefault="004368B9" w:rsidP="004368B9">
      <w:pPr>
        <w:rPr>
          <w:lang w:val="uk-UA"/>
        </w:rPr>
      </w:pPr>
    </w:p>
    <w:p w:rsidR="004368B9" w:rsidRDefault="004368B9" w:rsidP="004368B9">
      <w:pPr>
        <w:rPr>
          <w:lang w:val="uk-UA"/>
        </w:rPr>
      </w:pPr>
    </w:p>
    <w:p w:rsidR="004368B9" w:rsidRDefault="004368B9" w:rsidP="004368B9">
      <w:pPr>
        <w:jc w:val="center"/>
        <w:rPr>
          <w:b/>
          <w:sz w:val="32"/>
          <w:lang w:val="uk-UA"/>
        </w:rPr>
      </w:pPr>
      <w:r>
        <w:rPr>
          <w:b/>
          <w:sz w:val="32"/>
          <w:lang w:val="uk-UA"/>
        </w:rPr>
        <w:t>Одеса</w:t>
      </w:r>
    </w:p>
    <w:p w:rsidR="004368B9" w:rsidRDefault="004368B9" w:rsidP="004368B9">
      <w:pPr>
        <w:rPr>
          <w:lang w:val="uk-UA"/>
        </w:rPr>
      </w:pPr>
    </w:p>
    <w:p w:rsidR="00784BAD" w:rsidRPr="0073132B" w:rsidRDefault="00784BAD" w:rsidP="005A363D">
      <w:pPr>
        <w:pStyle w:val="a5"/>
        <w:jc w:val="left"/>
        <w:rPr>
          <w:sz w:val="24"/>
          <w:szCs w:val="24"/>
        </w:rPr>
      </w:pPr>
      <w:r w:rsidRPr="0073132B">
        <w:rPr>
          <w:color w:val="0070C0"/>
          <w:sz w:val="32"/>
        </w:rPr>
        <w:br w:type="page"/>
      </w:r>
      <w:r w:rsidRPr="0073132B">
        <w:rPr>
          <w:sz w:val="24"/>
          <w:szCs w:val="24"/>
        </w:rPr>
        <w:t>Державн</w:t>
      </w:r>
      <w:r w:rsidR="00BF1C4E" w:rsidRPr="0073132B">
        <w:rPr>
          <w:sz w:val="24"/>
          <w:szCs w:val="24"/>
        </w:rPr>
        <w:t>а</w:t>
      </w:r>
      <w:r w:rsidRPr="0073132B">
        <w:rPr>
          <w:sz w:val="24"/>
          <w:szCs w:val="24"/>
        </w:rPr>
        <w:t xml:space="preserve"> </w:t>
      </w:r>
      <w:r w:rsidR="00BF1C4E" w:rsidRPr="0073132B">
        <w:rPr>
          <w:sz w:val="24"/>
          <w:szCs w:val="24"/>
        </w:rPr>
        <w:t>служба</w:t>
      </w:r>
      <w:r w:rsidRPr="0073132B">
        <w:rPr>
          <w:sz w:val="24"/>
          <w:szCs w:val="24"/>
        </w:rPr>
        <w:t xml:space="preserve"> статистики  України</w:t>
      </w:r>
    </w:p>
    <w:p w:rsidR="00784BAD" w:rsidRPr="0073132B" w:rsidRDefault="00784BAD" w:rsidP="005A363D">
      <w:pPr>
        <w:pStyle w:val="a5"/>
        <w:jc w:val="left"/>
        <w:rPr>
          <w:sz w:val="24"/>
          <w:szCs w:val="24"/>
        </w:rPr>
      </w:pPr>
      <w:r w:rsidRPr="0073132B">
        <w:rPr>
          <w:sz w:val="24"/>
          <w:szCs w:val="24"/>
        </w:rPr>
        <w:t>Головне управління статистики в Одеській області</w:t>
      </w:r>
    </w:p>
    <w:p w:rsidR="005A363D" w:rsidRPr="0073132B" w:rsidRDefault="005A363D" w:rsidP="005A363D">
      <w:pPr>
        <w:pStyle w:val="ac"/>
        <w:ind w:firstLine="0"/>
        <w:rPr>
          <w:sz w:val="24"/>
          <w:szCs w:val="24"/>
          <w:lang w:val="uk-UA"/>
        </w:rPr>
      </w:pPr>
    </w:p>
    <w:p w:rsidR="00784BAD" w:rsidRPr="0073132B" w:rsidRDefault="005A363D" w:rsidP="005A363D">
      <w:pPr>
        <w:pStyle w:val="ac"/>
        <w:ind w:firstLine="0"/>
        <w:rPr>
          <w:sz w:val="24"/>
          <w:szCs w:val="24"/>
          <w:lang w:val="uk-UA"/>
        </w:rPr>
      </w:pPr>
      <w:r w:rsidRPr="0073132B">
        <w:rPr>
          <w:sz w:val="24"/>
          <w:szCs w:val="24"/>
          <w:lang w:val="uk-UA"/>
        </w:rPr>
        <w:t xml:space="preserve">За редакцією </w:t>
      </w:r>
      <w:r w:rsidR="003A2012" w:rsidRPr="0073132B">
        <w:rPr>
          <w:b/>
          <w:sz w:val="24"/>
          <w:szCs w:val="24"/>
          <w:lang w:val="uk-UA"/>
        </w:rPr>
        <w:t>Т.В.</w:t>
      </w:r>
      <w:r w:rsidRPr="0073132B">
        <w:rPr>
          <w:b/>
          <w:sz w:val="24"/>
          <w:szCs w:val="24"/>
          <w:lang w:val="uk-UA"/>
        </w:rPr>
        <w:t xml:space="preserve">Копилової </w:t>
      </w:r>
    </w:p>
    <w:p w:rsidR="00784BAD" w:rsidRPr="0073132B" w:rsidRDefault="00784BAD" w:rsidP="005A363D">
      <w:pPr>
        <w:pStyle w:val="ac"/>
        <w:ind w:firstLine="0"/>
        <w:jc w:val="left"/>
        <w:rPr>
          <w:sz w:val="24"/>
          <w:szCs w:val="24"/>
          <w:lang w:val="uk-UA"/>
        </w:rPr>
      </w:pPr>
      <w:r w:rsidRPr="0073132B">
        <w:rPr>
          <w:sz w:val="24"/>
          <w:szCs w:val="24"/>
          <w:lang w:val="uk-UA"/>
        </w:rPr>
        <w:t xml:space="preserve">Відповідальний за випуск </w:t>
      </w:r>
      <w:r w:rsidRPr="0073132B">
        <w:rPr>
          <w:b/>
          <w:sz w:val="24"/>
          <w:szCs w:val="24"/>
          <w:lang w:val="uk-UA"/>
        </w:rPr>
        <w:t>Л.А.Патлаченко</w:t>
      </w:r>
      <w:r w:rsidRPr="0073132B">
        <w:rPr>
          <w:sz w:val="24"/>
          <w:szCs w:val="24"/>
          <w:lang w:val="uk-UA"/>
        </w:rPr>
        <w:t xml:space="preserve"> </w:t>
      </w:r>
    </w:p>
    <w:p w:rsidR="00784BAD" w:rsidRPr="0073132B" w:rsidRDefault="00784BAD" w:rsidP="005A363D">
      <w:pPr>
        <w:pStyle w:val="ac"/>
        <w:ind w:firstLine="0"/>
        <w:jc w:val="left"/>
        <w:rPr>
          <w:sz w:val="24"/>
          <w:szCs w:val="24"/>
          <w:lang w:val="uk-UA"/>
        </w:rPr>
      </w:pPr>
    </w:p>
    <w:p w:rsidR="00784BAD" w:rsidRPr="0073132B" w:rsidRDefault="00784BAD" w:rsidP="00784BAD">
      <w:pPr>
        <w:pStyle w:val="a5"/>
        <w:ind w:firstLine="567"/>
        <w:jc w:val="both"/>
        <w:rPr>
          <w:b w:val="0"/>
          <w:sz w:val="24"/>
          <w:szCs w:val="24"/>
        </w:rPr>
      </w:pPr>
      <w:r w:rsidRPr="0073132B">
        <w:rPr>
          <w:b w:val="0"/>
          <w:sz w:val="24"/>
          <w:szCs w:val="24"/>
        </w:rPr>
        <w:t>Статистичний збірник містить розроблені Державн</w:t>
      </w:r>
      <w:r w:rsidR="00BF1C4E" w:rsidRPr="0073132B">
        <w:rPr>
          <w:b w:val="0"/>
          <w:sz w:val="24"/>
          <w:szCs w:val="24"/>
        </w:rPr>
        <w:t>ою</w:t>
      </w:r>
      <w:r w:rsidRPr="0073132B">
        <w:rPr>
          <w:b w:val="0"/>
          <w:sz w:val="24"/>
          <w:szCs w:val="24"/>
        </w:rPr>
        <w:t xml:space="preserve"> </w:t>
      </w:r>
      <w:r w:rsidR="00BF1C4E" w:rsidRPr="0073132B">
        <w:rPr>
          <w:b w:val="0"/>
          <w:sz w:val="24"/>
          <w:szCs w:val="24"/>
        </w:rPr>
        <w:t>службою</w:t>
      </w:r>
      <w:r w:rsidRPr="0073132B">
        <w:rPr>
          <w:b w:val="0"/>
          <w:sz w:val="24"/>
          <w:szCs w:val="24"/>
        </w:rPr>
        <w:t xml:space="preserve"> статистики України з використанням даних Головного управління статистики в Одеській області основні показники доходів та витрат населення регіону.</w:t>
      </w:r>
      <w:r w:rsidR="00DC5D66" w:rsidRPr="0073132B">
        <w:rPr>
          <w:b w:val="0"/>
          <w:sz w:val="24"/>
          <w:szCs w:val="24"/>
        </w:rPr>
        <w:t xml:space="preserve"> </w:t>
      </w:r>
      <w:r w:rsidR="00DC5D66" w:rsidRPr="0073132B">
        <w:rPr>
          <w:b w:val="0"/>
          <w:sz w:val="24"/>
          <w:szCs w:val="24"/>
          <w:u w:val="single"/>
        </w:rPr>
        <w:t>Дані щодо доходів та витрат населення за 2014 р. попередні.</w:t>
      </w:r>
    </w:p>
    <w:p w:rsidR="00784BAD" w:rsidRPr="0073132B" w:rsidRDefault="00784BAD" w:rsidP="00784BAD">
      <w:pPr>
        <w:pStyle w:val="210"/>
        <w:ind w:firstLine="567"/>
        <w:jc w:val="both"/>
        <w:rPr>
          <w:szCs w:val="24"/>
        </w:rPr>
      </w:pPr>
      <w:r w:rsidRPr="0073132B">
        <w:rPr>
          <w:szCs w:val="24"/>
        </w:rPr>
        <w:t xml:space="preserve">Збірник відображає динаміку доходів і витрат населення Одеської області, динаміку фондів споживання основних продуктів харчування, використання сукупного доходу </w:t>
      </w:r>
      <w:r w:rsidR="005E4883" w:rsidRPr="0073132B">
        <w:rPr>
          <w:szCs w:val="24"/>
        </w:rPr>
        <w:t>домогосподарств</w:t>
      </w:r>
      <w:r w:rsidRPr="0073132B">
        <w:rPr>
          <w:szCs w:val="24"/>
        </w:rPr>
        <w:t xml:space="preserve"> та інші показники, що характеризують структуру доходів та витрат населення.</w:t>
      </w:r>
    </w:p>
    <w:p w:rsidR="00784BAD" w:rsidRPr="0073132B" w:rsidRDefault="00784BAD" w:rsidP="008F7BC0">
      <w:pPr>
        <w:pStyle w:val="31"/>
        <w:jc w:val="both"/>
        <w:rPr>
          <w:b w:val="0"/>
          <w:sz w:val="24"/>
          <w:szCs w:val="24"/>
        </w:rPr>
      </w:pPr>
      <w:r w:rsidRPr="0073132B">
        <w:rPr>
          <w:b w:val="0"/>
          <w:sz w:val="24"/>
          <w:szCs w:val="24"/>
        </w:rPr>
        <w:t xml:space="preserve">У збірнику використані дані статистики праці, обстеження умов життя домогосподарств, </w:t>
      </w:r>
      <w:r w:rsidR="003A2012">
        <w:rPr>
          <w:b w:val="0"/>
          <w:sz w:val="24"/>
          <w:szCs w:val="24"/>
        </w:rPr>
        <w:t xml:space="preserve">Головного управління </w:t>
      </w:r>
      <w:r w:rsidRPr="0073132B">
        <w:rPr>
          <w:b w:val="0"/>
          <w:sz w:val="24"/>
          <w:szCs w:val="24"/>
        </w:rPr>
        <w:t>Пенсійного фонду в Одеській області, експрес-випуску Держ</w:t>
      </w:r>
      <w:r w:rsidR="00BF1C4E" w:rsidRPr="0073132B">
        <w:rPr>
          <w:b w:val="0"/>
          <w:sz w:val="24"/>
          <w:szCs w:val="24"/>
        </w:rPr>
        <w:t>служби</w:t>
      </w:r>
      <w:r w:rsidRPr="0073132B">
        <w:rPr>
          <w:b w:val="0"/>
          <w:sz w:val="24"/>
          <w:szCs w:val="24"/>
        </w:rPr>
        <w:t xml:space="preserve"> статистики України та розрахунки індексів </w:t>
      </w:r>
      <w:r w:rsidR="00ED6040" w:rsidRPr="0073132B">
        <w:rPr>
          <w:b w:val="0"/>
          <w:sz w:val="24"/>
          <w:szCs w:val="24"/>
        </w:rPr>
        <w:t>регіонального людського розвитку</w:t>
      </w:r>
      <w:r w:rsidR="00ED6040" w:rsidRPr="0073132B">
        <w:rPr>
          <w:b w:val="0"/>
          <w:color w:val="0070C0"/>
          <w:sz w:val="24"/>
          <w:szCs w:val="24"/>
        </w:rPr>
        <w:t xml:space="preserve"> </w:t>
      </w:r>
      <w:r w:rsidRPr="0073132B">
        <w:rPr>
          <w:b w:val="0"/>
          <w:sz w:val="24"/>
          <w:szCs w:val="24"/>
        </w:rPr>
        <w:t>(Держстат. Регіональний людський розвиток. Київ–20</w:t>
      </w:r>
      <w:r w:rsidR="006D37E5" w:rsidRPr="0073132B">
        <w:rPr>
          <w:b w:val="0"/>
          <w:sz w:val="24"/>
          <w:szCs w:val="24"/>
        </w:rPr>
        <w:t>1</w:t>
      </w:r>
      <w:r w:rsidR="00005B29" w:rsidRPr="0073132B">
        <w:rPr>
          <w:b w:val="0"/>
          <w:sz w:val="24"/>
          <w:szCs w:val="24"/>
        </w:rPr>
        <w:t>4</w:t>
      </w:r>
      <w:r w:rsidRPr="0073132B">
        <w:rPr>
          <w:b w:val="0"/>
          <w:sz w:val="24"/>
          <w:szCs w:val="24"/>
        </w:rPr>
        <w:t>).</w:t>
      </w:r>
    </w:p>
    <w:p w:rsidR="00784BAD" w:rsidRPr="0073132B" w:rsidRDefault="00784BAD" w:rsidP="00784BAD">
      <w:pPr>
        <w:pStyle w:val="ac"/>
        <w:rPr>
          <w:sz w:val="24"/>
          <w:szCs w:val="24"/>
          <w:lang w:val="uk-UA"/>
        </w:rPr>
      </w:pPr>
      <w:r w:rsidRPr="0073132B">
        <w:rPr>
          <w:sz w:val="24"/>
          <w:szCs w:val="24"/>
          <w:lang w:val="uk-UA"/>
        </w:rPr>
        <w:t xml:space="preserve">По </w:t>
      </w:r>
      <w:r w:rsidR="000A5DB2" w:rsidRPr="0073132B">
        <w:rPr>
          <w:sz w:val="24"/>
          <w:szCs w:val="24"/>
          <w:lang w:val="uk-UA"/>
        </w:rPr>
        <w:t>індекс</w:t>
      </w:r>
      <w:r w:rsidR="00ED6040" w:rsidRPr="0073132B">
        <w:rPr>
          <w:sz w:val="24"/>
          <w:szCs w:val="24"/>
          <w:lang w:val="uk-UA"/>
        </w:rPr>
        <w:t>ах регіонального людського розвитку</w:t>
      </w:r>
      <w:r w:rsidR="00ED6040" w:rsidRPr="0073132B">
        <w:rPr>
          <w:b/>
          <w:sz w:val="24"/>
          <w:szCs w:val="24"/>
          <w:lang w:val="uk-UA"/>
        </w:rPr>
        <w:t xml:space="preserve"> </w:t>
      </w:r>
      <w:r w:rsidRPr="0073132B">
        <w:rPr>
          <w:sz w:val="24"/>
          <w:szCs w:val="24"/>
          <w:lang w:val="uk-UA"/>
        </w:rPr>
        <w:t>наведені дані по областях Причорноморської економічної зони, за деякими показниками наведені співставлення з іншими регіонами України.</w:t>
      </w:r>
    </w:p>
    <w:p w:rsidR="00784BAD" w:rsidRPr="0073132B" w:rsidRDefault="00784BAD" w:rsidP="00784BAD">
      <w:pPr>
        <w:pStyle w:val="31"/>
        <w:jc w:val="both"/>
        <w:rPr>
          <w:b w:val="0"/>
          <w:kern w:val="2"/>
          <w:sz w:val="24"/>
          <w:szCs w:val="24"/>
        </w:rPr>
      </w:pPr>
    </w:p>
    <w:p w:rsidR="00784BAD" w:rsidRPr="0073132B" w:rsidRDefault="00784BAD" w:rsidP="00784BAD">
      <w:pPr>
        <w:rPr>
          <w:sz w:val="24"/>
          <w:szCs w:val="24"/>
          <w:lang w:val="uk-UA"/>
        </w:rPr>
      </w:pPr>
    </w:p>
    <w:p w:rsidR="00784BAD" w:rsidRPr="0073132B" w:rsidRDefault="00784BAD" w:rsidP="00784BAD">
      <w:pPr>
        <w:pStyle w:val="31"/>
        <w:jc w:val="left"/>
        <w:rPr>
          <w:kern w:val="2"/>
          <w:sz w:val="24"/>
          <w:szCs w:val="24"/>
        </w:rPr>
      </w:pPr>
      <w:r w:rsidRPr="0073132B">
        <w:rPr>
          <w:kern w:val="2"/>
          <w:sz w:val="24"/>
          <w:szCs w:val="24"/>
        </w:rPr>
        <w:t>Головне управління статистики в Одеській області</w:t>
      </w:r>
    </w:p>
    <w:p w:rsidR="00784BAD" w:rsidRPr="0073132B" w:rsidRDefault="00784BAD" w:rsidP="00784BAD">
      <w:pPr>
        <w:pStyle w:val="22"/>
        <w:spacing w:line="240" w:lineRule="auto"/>
        <w:ind w:left="113" w:hanging="113"/>
        <w:rPr>
          <w:szCs w:val="24"/>
          <w:lang w:val="uk-UA"/>
        </w:rPr>
      </w:pPr>
      <w:r w:rsidRPr="0073132B">
        <w:rPr>
          <w:szCs w:val="24"/>
          <w:lang w:val="uk-UA"/>
        </w:rPr>
        <w:t>• адреса: вул. Польська, 20а, м.Одеса, 65026</w:t>
      </w:r>
    </w:p>
    <w:p w:rsidR="00784BAD" w:rsidRPr="0073132B" w:rsidRDefault="00784BAD" w:rsidP="00784BAD">
      <w:pPr>
        <w:pStyle w:val="22"/>
        <w:spacing w:line="240" w:lineRule="auto"/>
        <w:ind w:left="113" w:hanging="113"/>
        <w:rPr>
          <w:szCs w:val="24"/>
          <w:lang w:val="uk-UA"/>
        </w:rPr>
      </w:pPr>
      <w:r w:rsidRPr="0073132B">
        <w:rPr>
          <w:szCs w:val="24"/>
          <w:lang w:val="uk-UA"/>
        </w:rPr>
        <w:t>• телефони: 722–20–00</w:t>
      </w:r>
    </w:p>
    <w:p w:rsidR="00784BAD" w:rsidRPr="0073132B" w:rsidRDefault="00784BAD" w:rsidP="00784BAD">
      <w:pPr>
        <w:pStyle w:val="22"/>
        <w:spacing w:line="240" w:lineRule="auto"/>
        <w:ind w:left="113" w:hanging="113"/>
        <w:rPr>
          <w:szCs w:val="24"/>
          <w:lang w:val="uk-UA"/>
        </w:rPr>
      </w:pPr>
      <w:r w:rsidRPr="0073132B">
        <w:rPr>
          <w:szCs w:val="24"/>
          <w:lang w:val="uk-UA"/>
        </w:rPr>
        <w:t>• факс: 725–92–24</w:t>
      </w:r>
    </w:p>
    <w:p w:rsidR="00784BAD" w:rsidRPr="0073132B" w:rsidRDefault="00784BAD" w:rsidP="00784BAD">
      <w:pPr>
        <w:ind w:left="113" w:hanging="113"/>
        <w:rPr>
          <w:sz w:val="24"/>
          <w:szCs w:val="24"/>
          <w:u w:val="single"/>
          <w:lang w:val="uk-UA"/>
        </w:rPr>
      </w:pPr>
      <w:r w:rsidRPr="0073132B">
        <w:rPr>
          <w:sz w:val="24"/>
          <w:szCs w:val="24"/>
          <w:lang w:val="uk-UA"/>
        </w:rPr>
        <w:t xml:space="preserve">• електронна пошта: </w:t>
      </w:r>
      <w:hyperlink r:id="rId10" w:history="1">
        <w:r w:rsidRPr="0073132B">
          <w:rPr>
            <w:rStyle w:val="af6"/>
            <w:color w:val="auto"/>
            <w:sz w:val="24"/>
            <w:szCs w:val="24"/>
            <w:lang w:val="uk-UA"/>
          </w:rPr>
          <w:t>gus@od.ukrstat.gov.ua</w:t>
        </w:r>
      </w:hyperlink>
    </w:p>
    <w:p w:rsidR="00784BAD" w:rsidRPr="0073132B" w:rsidRDefault="00784BAD" w:rsidP="00784BAD">
      <w:pPr>
        <w:ind w:left="113" w:hanging="113"/>
        <w:rPr>
          <w:sz w:val="24"/>
          <w:szCs w:val="24"/>
          <w:lang w:val="uk-UA"/>
        </w:rPr>
      </w:pPr>
      <w:r w:rsidRPr="0073132B">
        <w:rPr>
          <w:sz w:val="24"/>
          <w:szCs w:val="24"/>
          <w:lang w:val="uk-UA"/>
        </w:rPr>
        <w:t>• адреса в Інтернеті: www.od.ukrstat.gov.ua</w:t>
      </w:r>
    </w:p>
    <w:p w:rsidR="00784BAD" w:rsidRPr="0073132B" w:rsidRDefault="00784BAD" w:rsidP="00784BAD">
      <w:pPr>
        <w:rPr>
          <w:sz w:val="24"/>
          <w:szCs w:val="24"/>
          <w:lang w:val="uk-UA"/>
        </w:rPr>
      </w:pPr>
    </w:p>
    <w:p w:rsidR="00784BAD" w:rsidRPr="0073132B" w:rsidRDefault="00784BAD" w:rsidP="00C91FAF">
      <w:pPr>
        <w:pStyle w:val="31"/>
        <w:tabs>
          <w:tab w:val="left" w:pos="0"/>
        </w:tabs>
        <w:jc w:val="both"/>
        <w:rPr>
          <w:b w:val="0"/>
          <w:sz w:val="24"/>
          <w:szCs w:val="24"/>
        </w:rPr>
      </w:pPr>
      <w:r w:rsidRPr="0073132B">
        <w:rPr>
          <w:b w:val="0"/>
          <w:sz w:val="24"/>
          <w:szCs w:val="24"/>
        </w:rPr>
        <w:t>Розповсюдження статистичних видань Головного управління статистики в Одеській області здійснюється на підставі договорів або письмових запитів</w:t>
      </w:r>
    </w:p>
    <w:p w:rsidR="00784BAD" w:rsidRPr="0073132B" w:rsidRDefault="00784BAD" w:rsidP="00784BAD">
      <w:pPr>
        <w:pStyle w:val="22"/>
        <w:ind w:left="113" w:hanging="113"/>
        <w:rPr>
          <w:szCs w:val="24"/>
          <w:lang w:val="uk-UA"/>
        </w:rPr>
      </w:pPr>
      <w:r w:rsidRPr="0073132B">
        <w:rPr>
          <w:szCs w:val="24"/>
          <w:lang w:val="uk-UA"/>
        </w:rPr>
        <w:t xml:space="preserve">• телефони: </w:t>
      </w:r>
    </w:p>
    <w:p w:rsidR="00784BAD" w:rsidRPr="0073132B" w:rsidRDefault="00784BAD" w:rsidP="00784BAD">
      <w:pPr>
        <w:numPr>
          <w:ilvl w:val="0"/>
          <w:numId w:val="11"/>
        </w:numPr>
        <w:rPr>
          <w:sz w:val="24"/>
          <w:szCs w:val="24"/>
          <w:lang w:val="uk-UA"/>
        </w:rPr>
      </w:pPr>
      <w:r w:rsidRPr="0073132B">
        <w:rPr>
          <w:sz w:val="24"/>
          <w:szCs w:val="24"/>
          <w:lang w:val="uk-UA"/>
        </w:rPr>
        <w:t>про видання статистичних матеріалів 725–37–12; 722–62–61;</w:t>
      </w:r>
    </w:p>
    <w:p w:rsidR="00784BAD" w:rsidRPr="0073132B" w:rsidRDefault="00784BAD" w:rsidP="00784BAD">
      <w:pPr>
        <w:numPr>
          <w:ilvl w:val="0"/>
          <w:numId w:val="11"/>
        </w:numPr>
        <w:rPr>
          <w:sz w:val="24"/>
          <w:szCs w:val="24"/>
          <w:lang w:val="uk-UA"/>
        </w:rPr>
      </w:pPr>
      <w:r w:rsidRPr="0073132B">
        <w:rPr>
          <w:sz w:val="24"/>
          <w:szCs w:val="24"/>
          <w:lang w:val="uk-UA"/>
        </w:rPr>
        <w:t xml:space="preserve">про порядок укладання договорів 725–14–37  </w:t>
      </w:r>
    </w:p>
    <w:p w:rsidR="00784BAD" w:rsidRPr="0073132B" w:rsidRDefault="00784BAD" w:rsidP="00784BAD">
      <w:pPr>
        <w:pStyle w:val="ac"/>
        <w:jc w:val="center"/>
        <w:rPr>
          <w:b/>
          <w:sz w:val="24"/>
          <w:szCs w:val="24"/>
          <w:lang w:val="uk-UA"/>
        </w:rPr>
      </w:pPr>
    </w:p>
    <w:p w:rsidR="00784BAD" w:rsidRPr="0073132B" w:rsidRDefault="005D4FCA" w:rsidP="005D4FCA">
      <w:pPr>
        <w:pStyle w:val="51"/>
        <w:jc w:val="both"/>
        <w:rPr>
          <w:b/>
          <w:sz w:val="24"/>
          <w:szCs w:val="24"/>
          <w:lang w:val="uk-UA"/>
        </w:rPr>
      </w:pPr>
      <w:r w:rsidRPr="0073132B">
        <w:rPr>
          <w:b/>
          <w:sz w:val="24"/>
          <w:szCs w:val="24"/>
          <w:lang w:val="uk-UA"/>
        </w:rPr>
        <w:tab/>
        <w:t>С</w:t>
      </w:r>
      <w:r w:rsidR="00784BAD" w:rsidRPr="0073132B">
        <w:rPr>
          <w:b/>
          <w:sz w:val="24"/>
          <w:szCs w:val="24"/>
          <w:lang w:val="uk-UA"/>
        </w:rPr>
        <w:t>корочення у збірнику</w:t>
      </w:r>
    </w:p>
    <w:tbl>
      <w:tblPr>
        <w:tblW w:w="0" w:type="auto"/>
        <w:tblInd w:w="108" w:type="dxa"/>
        <w:tblLayout w:type="fixed"/>
        <w:tblLook w:val="0000" w:firstRow="0" w:lastRow="0" w:firstColumn="0" w:lastColumn="0" w:noHBand="0" w:noVBand="0"/>
      </w:tblPr>
      <w:tblGrid>
        <w:gridCol w:w="3000"/>
        <w:gridCol w:w="3000"/>
        <w:gridCol w:w="3072"/>
      </w:tblGrid>
      <w:tr w:rsidR="00784BAD" w:rsidRPr="0073132B" w:rsidTr="003A6EA5">
        <w:trPr>
          <w:trHeight w:val="672"/>
        </w:trPr>
        <w:tc>
          <w:tcPr>
            <w:tcW w:w="3000" w:type="dxa"/>
          </w:tcPr>
          <w:p w:rsidR="00784BAD" w:rsidRPr="0073132B" w:rsidRDefault="00784BAD" w:rsidP="00340077">
            <w:pPr>
              <w:ind w:firstLine="175"/>
              <w:rPr>
                <w:sz w:val="24"/>
                <w:szCs w:val="24"/>
                <w:lang w:val="uk-UA"/>
              </w:rPr>
            </w:pPr>
            <w:r w:rsidRPr="0073132B">
              <w:rPr>
                <w:sz w:val="24"/>
                <w:szCs w:val="24"/>
                <w:lang w:val="uk-UA"/>
              </w:rPr>
              <w:t>грн. – гривня</w:t>
            </w:r>
          </w:p>
          <w:p w:rsidR="00784BAD" w:rsidRPr="0073132B" w:rsidRDefault="00784BAD" w:rsidP="00340077">
            <w:pPr>
              <w:ind w:firstLine="175"/>
              <w:rPr>
                <w:sz w:val="24"/>
                <w:szCs w:val="24"/>
                <w:lang w:val="uk-UA"/>
              </w:rPr>
            </w:pPr>
            <w:r w:rsidRPr="0073132B">
              <w:rPr>
                <w:sz w:val="24"/>
                <w:szCs w:val="24"/>
                <w:lang w:val="uk-UA"/>
              </w:rPr>
              <w:t>кг – кілограм</w:t>
            </w:r>
          </w:p>
          <w:p w:rsidR="00784BAD" w:rsidRPr="0073132B" w:rsidRDefault="00784BAD" w:rsidP="00340077">
            <w:pPr>
              <w:ind w:firstLine="176"/>
              <w:rPr>
                <w:sz w:val="24"/>
                <w:szCs w:val="24"/>
                <w:lang w:val="uk-UA"/>
              </w:rPr>
            </w:pPr>
            <w:r w:rsidRPr="0073132B">
              <w:rPr>
                <w:sz w:val="24"/>
                <w:szCs w:val="24"/>
                <w:lang w:val="uk-UA"/>
              </w:rPr>
              <w:t>шт. – штука</w:t>
            </w:r>
          </w:p>
        </w:tc>
        <w:tc>
          <w:tcPr>
            <w:tcW w:w="3000" w:type="dxa"/>
          </w:tcPr>
          <w:p w:rsidR="00784BAD" w:rsidRPr="0073132B" w:rsidRDefault="00784BAD" w:rsidP="00340077">
            <w:pPr>
              <w:ind w:firstLine="176"/>
              <w:rPr>
                <w:sz w:val="24"/>
                <w:szCs w:val="24"/>
                <w:lang w:val="uk-UA"/>
              </w:rPr>
            </w:pPr>
            <w:r w:rsidRPr="0073132B">
              <w:rPr>
                <w:sz w:val="24"/>
                <w:szCs w:val="24"/>
                <w:lang w:val="uk-UA"/>
              </w:rPr>
              <w:t>тис. – тисяча</w:t>
            </w:r>
          </w:p>
          <w:p w:rsidR="00784BAD" w:rsidRPr="0073132B" w:rsidRDefault="00784BAD" w:rsidP="00340077">
            <w:pPr>
              <w:ind w:firstLine="176"/>
              <w:rPr>
                <w:sz w:val="24"/>
                <w:szCs w:val="24"/>
                <w:lang w:val="uk-UA"/>
              </w:rPr>
            </w:pPr>
            <w:r w:rsidRPr="0073132B">
              <w:rPr>
                <w:sz w:val="24"/>
                <w:szCs w:val="24"/>
                <w:lang w:val="uk-UA"/>
              </w:rPr>
              <w:t>млн. – мільйон</w:t>
            </w:r>
          </w:p>
          <w:p w:rsidR="00784BAD" w:rsidRPr="0073132B" w:rsidRDefault="008F7BC0" w:rsidP="00340077">
            <w:pPr>
              <w:ind w:firstLine="176"/>
              <w:rPr>
                <w:sz w:val="24"/>
                <w:szCs w:val="24"/>
                <w:lang w:val="uk-UA"/>
              </w:rPr>
            </w:pPr>
            <w:r w:rsidRPr="0073132B">
              <w:rPr>
                <w:sz w:val="24"/>
                <w:szCs w:val="24"/>
                <w:lang w:val="uk-UA"/>
              </w:rPr>
              <w:t>рр.</w:t>
            </w:r>
            <w:r w:rsidR="0064018F" w:rsidRPr="0073132B">
              <w:rPr>
                <w:sz w:val="24"/>
                <w:szCs w:val="24"/>
                <w:lang w:val="uk-UA"/>
              </w:rPr>
              <w:t xml:space="preserve"> – роки</w:t>
            </w:r>
          </w:p>
        </w:tc>
        <w:tc>
          <w:tcPr>
            <w:tcW w:w="3072" w:type="dxa"/>
          </w:tcPr>
          <w:p w:rsidR="00784BAD" w:rsidRPr="0073132B" w:rsidRDefault="00784BAD" w:rsidP="00340077">
            <w:pPr>
              <w:ind w:firstLine="176"/>
              <w:rPr>
                <w:sz w:val="24"/>
                <w:szCs w:val="24"/>
                <w:lang w:val="uk-UA"/>
              </w:rPr>
            </w:pPr>
            <w:r w:rsidRPr="0073132B">
              <w:rPr>
                <w:sz w:val="24"/>
                <w:szCs w:val="24"/>
                <w:lang w:val="uk-UA"/>
              </w:rPr>
              <w:t>% – відсоток</w:t>
            </w:r>
          </w:p>
          <w:p w:rsidR="00784BAD" w:rsidRPr="0073132B" w:rsidRDefault="00784BAD" w:rsidP="00340077">
            <w:pPr>
              <w:ind w:firstLine="176"/>
              <w:rPr>
                <w:sz w:val="24"/>
                <w:szCs w:val="24"/>
                <w:lang w:val="uk-UA"/>
              </w:rPr>
            </w:pPr>
            <w:r w:rsidRPr="0073132B">
              <w:rPr>
                <w:sz w:val="24"/>
                <w:szCs w:val="24"/>
                <w:lang w:val="uk-UA"/>
              </w:rPr>
              <w:t>р. – рік</w:t>
            </w:r>
          </w:p>
          <w:p w:rsidR="00784BAD" w:rsidRPr="0073132B" w:rsidRDefault="00461CC1" w:rsidP="00340077">
            <w:pPr>
              <w:ind w:firstLine="176"/>
              <w:rPr>
                <w:sz w:val="24"/>
                <w:szCs w:val="24"/>
                <w:lang w:val="uk-UA"/>
              </w:rPr>
            </w:pPr>
            <w:r w:rsidRPr="0073132B">
              <w:rPr>
                <w:sz w:val="24"/>
                <w:szCs w:val="24"/>
                <w:lang w:val="uk-UA"/>
              </w:rPr>
              <w:t>в.п.</w:t>
            </w:r>
            <w:r w:rsidR="0064018F" w:rsidRPr="0073132B">
              <w:rPr>
                <w:sz w:val="24"/>
                <w:szCs w:val="24"/>
                <w:lang w:val="uk-UA"/>
              </w:rPr>
              <w:t xml:space="preserve"> – відсотковий пункт</w:t>
            </w:r>
          </w:p>
        </w:tc>
      </w:tr>
    </w:tbl>
    <w:p w:rsidR="00784BAD" w:rsidRPr="0073132B" w:rsidRDefault="00784BAD" w:rsidP="00784BAD">
      <w:pPr>
        <w:pStyle w:val="21"/>
        <w:ind w:firstLine="567"/>
        <w:rPr>
          <w:b w:val="0"/>
          <w:caps/>
          <w:sz w:val="24"/>
          <w:szCs w:val="24"/>
        </w:rPr>
      </w:pPr>
    </w:p>
    <w:p w:rsidR="00784BAD" w:rsidRPr="0073132B" w:rsidRDefault="005D4FCA" w:rsidP="00784BAD">
      <w:pPr>
        <w:pStyle w:val="51"/>
        <w:jc w:val="left"/>
        <w:rPr>
          <w:b/>
          <w:sz w:val="24"/>
          <w:szCs w:val="24"/>
          <w:lang w:val="uk-UA"/>
        </w:rPr>
      </w:pPr>
      <w:r w:rsidRPr="0073132B">
        <w:rPr>
          <w:b/>
          <w:sz w:val="24"/>
          <w:szCs w:val="24"/>
          <w:lang w:val="uk-UA"/>
        </w:rPr>
        <w:tab/>
      </w:r>
      <w:r w:rsidR="00784BAD" w:rsidRPr="0073132B">
        <w:rPr>
          <w:b/>
          <w:sz w:val="24"/>
          <w:szCs w:val="24"/>
          <w:lang w:val="uk-UA"/>
        </w:rPr>
        <w:t>Умовні позначення</w:t>
      </w:r>
      <w:r w:rsidR="00A741C5" w:rsidRPr="0073132B">
        <w:rPr>
          <w:b/>
          <w:sz w:val="24"/>
          <w:szCs w:val="24"/>
          <w:lang w:val="uk-UA"/>
        </w:rPr>
        <w:t xml:space="preserve"> у збірнику</w:t>
      </w:r>
    </w:p>
    <w:p w:rsidR="00784BAD" w:rsidRPr="0073132B" w:rsidRDefault="00C865A2" w:rsidP="005D4FCA">
      <w:pPr>
        <w:jc w:val="both"/>
        <w:rPr>
          <w:sz w:val="24"/>
          <w:szCs w:val="24"/>
          <w:lang w:val="uk-UA"/>
        </w:rPr>
      </w:pPr>
      <w:r w:rsidRPr="0073132B">
        <w:rPr>
          <w:sz w:val="24"/>
          <w:szCs w:val="24"/>
          <w:lang w:val="uk-UA"/>
        </w:rPr>
        <w:t>т</w:t>
      </w:r>
      <w:r w:rsidR="00784BAD" w:rsidRPr="0073132B">
        <w:rPr>
          <w:sz w:val="24"/>
          <w:szCs w:val="24"/>
          <w:lang w:val="uk-UA"/>
        </w:rPr>
        <w:t>ри крапки (…) – відомості відсутні</w:t>
      </w:r>
    </w:p>
    <w:p w:rsidR="00784BAD" w:rsidRPr="0073132B" w:rsidRDefault="00C865A2" w:rsidP="005D4FCA">
      <w:pPr>
        <w:jc w:val="both"/>
        <w:rPr>
          <w:sz w:val="24"/>
          <w:szCs w:val="24"/>
          <w:lang w:val="uk-UA"/>
        </w:rPr>
      </w:pPr>
      <w:r w:rsidRPr="0073132B">
        <w:rPr>
          <w:sz w:val="24"/>
          <w:szCs w:val="24"/>
          <w:lang w:val="uk-UA"/>
        </w:rPr>
        <w:t>н</w:t>
      </w:r>
      <w:r w:rsidR="00784BAD" w:rsidRPr="0073132B">
        <w:rPr>
          <w:sz w:val="24"/>
          <w:szCs w:val="24"/>
          <w:lang w:val="uk-UA"/>
        </w:rPr>
        <w:t>уль (0) – явища відбулися, але у вимірах менших за ті, що можуть бути виражені ви</w:t>
      </w:r>
      <w:r w:rsidR="005D4FCA" w:rsidRPr="0073132B">
        <w:rPr>
          <w:sz w:val="24"/>
          <w:szCs w:val="24"/>
          <w:lang w:val="uk-UA"/>
        </w:rPr>
        <w:t>користаними у таблиці розрядами</w:t>
      </w:r>
    </w:p>
    <w:p w:rsidR="00784BAD" w:rsidRPr="0073132B" w:rsidRDefault="00784BAD" w:rsidP="005D4FCA">
      <w:pPr>
        <w:pStyle w:val="ac"/>
        <w:ind w:firstLine="0"/>
        <w:rPr>
          <w:sz w:val="24"/>
          <w:szCs w:val="24"/>
          <w:lang w:val="uk-UA"/>
        </w:rPr>
      </w:pPr>
      <w:r w:rsidRPr="0073132B">
        <w:rPr>
          <w:sz w:val="24"/>
          <w:szCs w:val="24"/>
          <w:lang w:val="uk-UA"/>
        </w:rPr>
        <w:t>“з них”</w:t>
      </w:r>
      <w:r w:rsidR="00AF78FB" w:rsidRPr="0073132B">
        <w:rPr>
          <w:sz w:val="24"/>
          <w:szCs w:val="24"/>
          <w:lang w:val="uk-UA"/>
        </w:rPr>
        <w:t>, “</w:t>
      </w:r>
      <w:r w:rsidR="00AF78FB" w:rsidRPr="0073132B">
        <w:rPr>
          <w:snapToGrid w:val="0"/>
          <w:sz w:val="24"/>
          <w:szCs w:val="24"/>
          <w:lang w:val="uk-UA"/>
        </w:rPr>
        <w:t>у тому числі</w:t>
      </w:r>
      <w:r w:rsidR="00AF78FB" w:rsidRPr="0073132B">
        <w:rPr>
          <w:sz w:val="24"/>
          <w:szCs w:val="24"/>
          <w:lang w:val="uk-UA"/>
        </w:rPr>
        <w:t xml:space="preserve">”, </w:t>
      </w:r>
      <w:r w:rsidRPr="003A2012">
        <w:rPr>
          <w:sz w:val="24"/>
          <w:szCs w:val="24"/>
          <w:lang w:val="uk-UA"/>
        </w:rPr>
        <w:t xml:space="preserve">– </w:t>
      </w:r>
      <w:r w:rsidRPr="0073132B">
        <w:rPr>
          <w:sz w:val="24"/>
          <w:szCs w:val="24"/>
          <w:lang w:val="uk-UA"/>
        </w:rPr>
        <w:t>наведен</w:t>
      </w:r>
      <w:r w:rsidR="00A741C5" w:rsidRPr="0073132B">
        <w:rPr>
          <w:sz w:val="24"/>
          <w:szCs w:val="24"/>
          <w:lang w:val="uk-UA"/>
        </w:rPr>
        <w:t>о не всі доданки загальної суми.</w:t>
      </w:r>
    </w:p>
    <w:p w:rsidR="004A3F62" w:rsidRPr="0073132B" w:rsidRDefault="004A3F62" w:rsidP="00CB7EB8">
      <w:pPr>
        <w:jc w:val="right"/>
        <w:rPr>
          <w:lang w:val="uk-UA"/>
        </w:rPr>
      </w:pPr>
    </w:p>
    <w:p w:rsidR="00CB7EB8" w:rsidRPr="0073132B" w:rsidRDefault="00784BAD" w:rsidP="00CB7EB8">
      <w:pPr>
        <w:jc w:val="right"/>
        <w:rPr>
          <w:lang w:val="uk-UA"/>
        </w:rPr>
        <w:sectPr w:rsidR="00CB7EB8" w:rsidRPr="0073132B" w:rsidSect="005E4883">
          <w:type w:val="continuous"/>
          <w:pgSz w:w="11906" w:h="16838" w:code="9"/>
          <w:pgMar w:top="1418" w:right="1418" w:bottom="1418" w:left="1418" w:header="709" w:footer="709" w:gutter="0"/>
          <w:pgNumType w:start="7"/>
          <w:cols w:space="720"/>
        </w:sectPr>
      </w:pPr>
      <w:r w:rsidRPr="0073132B">
        <w:rPr>
          <w:lang w:val="uk-UA"/>
        </w:rPr>
        <w:sym w:font="Symbol" w:char="F0E3"/>
      </w:r>
      <w:r w:rsidRPr="0073132B">
        <w:rPr>
          <w:lang w:val="uk-UA"/>
        </w:rPr>
        <w:t xml:space="preserve"> Головне управління стат</w:t>
      </w:r>
      <w:r w:rsidR="00C91FAF" w:rsidRPr="0073132B">
        <w:rPr>
          <w:lang w:val="uk-UA"/>
        </w:rPr>
        <w:t>истики в Одеській області, 201</w:t>
      </w:r>
      <w:r w:rsidR="008772BC" w:rsidRPr="0073132B">
        <w:rPr>
          <w:lang w:val="uk-UA"/>
        </w:rPr>
        <w:t>5</w:t>
      </w:r>
    </w:p>
    <w:p w:rsidR="00784BAD" w:rsidRPr="0073132B" w:rsidRDefault="00784BAD" w:rsidP="0089623B">
      <w:pPr>
        <w:jc w:val="center"/>
        <w:rPr>
          <w:b/>
          <w:sz w:val="28"/>
          <w:szCs w:val="28"/>
          <w:lang w:val="uk-UA"/>
        </w:rPr>
      </w:pPr>
      <w:r w:rsidRPr="0073132B">
        <w:rPr>
          <w:b/>
          <w:sz w:val="28"/>
          <w:szCs w:val="28"/>
          <w:lang w:val="uk-UA"/>
        </w:rPr>
        <w:t>Зміст</w:t>
      </w:r>
    </w:p>
    <w:p w:rsidR="00784BAD" w:rsidRPr="0073132B" w:rsidRDefault="00784BAD" w:rsidP="00784BAD">
      <w:pPr>
        <w:pStyle w:val="ac"/>
        <w:jc w:val="center"/>
        <w:rPr>
          <w:b/>
          <w:sz w:val="16"/>
          <w:lang w:val="uk-UA"/>
        </w:rPr>
      </w:pPr>
    </w:p>
    <w:p w:rsidR="00A741C5" w:rsidRPr="0073132B" w:rsidRDefault="00A741C5" w:rsidP="00784BAD">
      <w:pPr>
        <w:pStyle w:val="ac"/>
        <w:jc w:val="center"/>
        <w:rPr>
          <w:b/>
          <w:sz w:val="16"/>
          <w:lang w:val="uk-UA"/>
        </w:rPr>
      </w:pPr>
    </w:p>
    <w:tbl>
      <w:tblPr>
        <w:tblW w:w="9056" w:type="dxa"/>
        <w:tblLayout w:type="fixed"/>
        <w:tblLook w:val="0000" w:firstRow="0" w:lastRow="0" w:firstColumn="0" w:lastColumn="0" w:noHBand="0" w:noVBand="0"/>
      </w:tblPr>
      <w:tblGrid>
        <w:gridCol w:w="796"/>
        <w:gridCol w:w="11"/>
        <w:gridCol w:w="7723"/>
        <w:gridCol w:w="526"/>
      </w:tblGrid>
      <w:tr w:rsidR="008F5FE0" w:rsidRPr="0073132B" w:rsidTr="00104B32">
        <w:trPr>
          <w:cantSplit/>
          <w:trHeight w:val="381"/>
        </w:trPr>
        <w:tc>
          <w:tcPr>
            <w:tcW w:w="8530" w:type="dxa"/>
            <w:gridSpan w:val="3"/>
          </w:tcPr>
          <w:p w:rsidR="00784BAD" w:rsidRPr="0073132B" w:rsidRDefault="00795C74" w:rsidP="00104B32">
            <w:pPr>
              <w:spacing w:line="380" w:lineRule="exact"/>
              <w:rPr>
                <w:b/>
                <w:sz w:val="28"/>
                <w:szCs w:val="28"/>
                <w:lang w:val="uk-UA"/>
              </w:rPr>
            </w:pPr>
            <w:r w:rsidRPr="0073132B">
              <w:rPr>
                <w:b/>
                <w:sz w:val="28"/>
                <w:szCs w:val="28"/>
                <w:lang w:val="uk-UA"/>
              </w:rPr>
              <w:t>СКОРОЧЕННЯ У ЗБІРНИКУ</w:t>
            </w:r>
            <w:r w:rsidRPr="0073132B">
              <w:rPr>
                <w:sz w:val="28"/>
                <w:szCs w:val="28"/>
                <w:lang w:val="uk-UA"/>
              </w:rPr>
              <w:t>...............................................................</w:t>
            </w:r>
          </w:p>
        </w:tc>
        <w:tc>
          <w:tcPr>
            <w:tcW w:w="526" w:type="dxa"/>
            <w:vAlign w:val="bottom"/>
          </w:tcPr>
          <w:p w:rsidR="00784BAD" w:rsidRPr="0073132B" w:rsidRDefault="00632FCE" w:rsidP="00A741C5">
            <w:pPr>
              <w:spacing w:line="380" w:lineRule="exact"/>
              <w:jc w:val="right"/>
              <w:rPr>
                <w:sz w:val="28"/>
                <w:szCs w:val="28"/>
                <w:lang w:val="uk-UA"/>
              </w:rPr>
            </w:pPr>
            <w:r w:rsidRPr="0073132B">
              <w:rPr>
                <w:sz w:val="28"/>
                <w:szCs w:val="28"/>
                <w:lang w:val="uk-UA"/>
              </w:rPr>
              <w:t>2</w:t>
            </w:r>
          </w:p>
        </w:tc>
      </w:tr>
      <w:tr w:rsidR="008F5FE0" w:rsidRPr="0073132B" w:rsidTr="00104B32">
        <w:trPr>
          <w:cantSplit/>
          <w:trHeight w:val="381"/>
        </w:trPr>
        <w:tc>
          <w:tcPr>
            <w:tcW w:w="8530" w:type="dxa"/>
            <w:gridSpan w:val="3"/>
          </w:tcPr>
          <w:p w:rsidR="00784BAD" w:rsidRPr="0073132B" w:rsidRDefault="00795C74" w:rsidP="00104B32">
            <w:pPr>
              <w:spacing w:line="380" w:lineRule="exact"/>
              <w:rPr>
                <w:b/>
                <w:sz w:val="28"/>
                <w:szCs w:val="28"/>
                <w:lang w:val="uk-UA"/>
              </w:rPr>
            </w:pPr>
            <w:r w:rsidRPr="0073132B">
              <w:rPr>
                <w:b/>
                <w:sz w:val="28"/>
                <w:szCs w:val="28"/>
                <w:lang w:val="uk-UA"/>
              </w:rPr>
              <w:t>УМОВНІ ПОЗНАЧЕННЯ У ЗБІРНИКУ</w:t>
            </w:r>
            <w:r w:rsidRPr="0073132B">
              <w:rPr>
                <w:sz w:val="28"/>
                <w:szCs w:val="28"/>
                <w:lang w:val="uk-UA"/>
              </w:rPr>
              <w:t>.............................................</w:t>
            </w:r>
          </w:p>
        </w:tc>
        <w:tc>
          <w:tcPr>
            <w:tcW w:w="526" w:type="dxa"/>
            <w:vAlign w:val="bottom"/>
          </w:tcPr>
          <w:p w:rsidR="00784BAD" w:rsidRPr="0073132B" w:rsidRDefault="00632FCE" w:rsidP="00A741C5">
            <w:pPr>
              <w:spacing w:line="380" w:lineRule="exact"/>
              <w:jc w:val="right"/>
              <w:rPr>
                <w:sz w:val="28"/>
                <w:szCs w:val="28"/>
                <w:lang w:val="uk-UA"/>
              </w:rPr>
            </w:pPr>
            <w:r w:rsidRPr="0073132B">
              <w:rPr>
                <w:sz w:val="28"/>
                <w:szCs w:val="28"/>
                <w:lang w:val="uk-UA"/>
              </w:rPr>
              <w:t>2</w:t>
            </w:r>
          </w:p>
        </w:tc>
      </w:tr>
      <w:tr w:rsidR="008F5FE0" w:rsidRPr="0073132B" w:rsidTr="00104B32">
        <w:trPr>
          <w:cantSplit/>
          <w:trHeight w:val="381"/>
        </w:trPr>
        <w:tc>
          <w:tcPr>
            <w:tcW w:w="8530" w:type="dxa"/>
            <w:gridSpan w:val="3"/>
          </w:tcPr>
          <w:p w:rsidR="00784BAD" w:rsidRPr="0073132B" w:rsidRDefault="00784BAD" w:rsidP="00104B32">
            <w:pPr>
              <w:spacing w:line="380" w:lineRule="exact"/>
              <w:rPr>
                <w:b/>
                <w:sz w:val="28"/>
                <w:szCs w:val="28"/>
                <w:lang w:val="uk-UA"/>
              </w:rPr>
            </w:pPr>
            <w:r w:rsidRPr="0073132B">
              <w:rPr>
                <w:b/>
                <w:sz w:val="28"/>
                <w:szCs w:val="28"/>
                <w:lang w:val="uk-UA"/>
              </w:rPr>
              <w:t>ДОХОДИ ТА ВИТРАТИ НАСЕЛЕННЯ ОДЕСЬКОЇ ОБЛАСТІ</w:t>
            </w:r>
            <w:r w:rsidRPr="0073132B">
              <w:rPr>
                <w:sz w:val="28"/>
                <w:szCs w:val="28"/>
                <w:lang w:val="uk-UA"/>
              </w:rPr>
              <w:t>...</w:t>
            </w:r>
          </w:p>
        </w:tc>
        <w:tc>
          <w:tcPr>
            <w:tcW w:w="526" w:type="dxa"/>
            <w:vAlign w:val="bottom"/>
          </w:tcPr>
          <w:p w:rsidR="00784BAD" w:rsidRPr="0073132B" w:rsidRDefault="00632FCE" w:rsidP="00A741C5">
            <w:pPr>
              <w:spacing w:line="380" w:lineRule="exact"/>
              <w:jc w:val="right"/>
              <w:rPr>
                <w:sz w:val="28"/>
                <w:szCs w:val="28"/>
                <w:lang w:val="uk-UA"/>
              </w:rPr>
            </w:pPr>
            <w:r w:rsidRPr="0073132B">
              <w:rPr>
                <w:sz w:val="28"/>
                <w:szCs w:val="28"/>
                <w:lang w:val="uk-UA"/>
              </w:rPr>
              <w:t>5</w:t>
            </w:r>
          </w:p>
        </w:tc>
      </w:tr>
      <w:tr w:rsidR="008F5FE0" w:rsidRPr="0073132B" w:rsidTr="00104B32">
        <w:trPr>
          <w:cantSplit/>
          <w:trHeight w:val="381"/>
        </w:trPr>
        <w:tc>
          <w:tcPr>
            <w:tcW w:w="807" w:type="dxa"/>
            <w:gridSpan w:val="2"/>
          </w:tcPr>
          <w:p w:rsidR="00784BAD" w:rsidRPr="0073132B" w:rsidRDefault="00784BAD" w:rsidP="00A741C5">
            <w:pPr>
              <w:spacing w:line="380" w:lineRule="exact"/>
              <w:rPr>
                <w:b/>
                <w:sz w:val="28"/>
                <w:szCs w:val="28"/>
                <w:lang w:val="uk-UA"/>
              </w:rPr>
            </w:pPr>
          </w:p>
        </w:tc>
        <w:tc>
          <w:tcPr>
            <w:tcW w:w="7722" w:type="dxa"/>
          </w:tcPr>
          <w:p w:rsidR="00784BAD" w:rsidRPr="0073132B" w:rsidRDefault="00784BAD" w:rsidP="00104B32">
            <w:pPr>
              <w:spacing w:line="380" w:lineRule="exact"/>
              <w:rPr>
                <w:b/>
                <w:sz w:val="28"/>
                <w:szCs w:val="28"/>
                <w:lang w:val="uk-UA"/>
              </w:rPr>
            </w:pPr>
            <w:r w:rsidRPr="0073132B">
              <w:rPr>
                <w:b/>
                <w:sz w:val="28"/>
                <w:szCs w:val="28"/>
                <w:lang w:val="uk-UA"/>
              </w:rPr>
              <w:t>1. ДОХОДИ ТА ВИТРАТИ НАСЕЛЕННЯ</w:t>
            </w:r>
            <w:r w:rsidRPr="0073132B">
              <w:rPr>
                <w:sz w:val="28"/>
                <w:szCs w:val="28"/>
                <w:lang w:val="uk-UA"/>
              </w:rPr>
              <w:t>………………….</w:t>
            </w:r>
          </w:p>
        </w:tc>
        <w:tc>
          <w:tcPr>
            <w:tcW w:w="526" w:type="dxa"/>
            <w:vAlign w:val="bottom"/>
          </w:tcPr>
          <w:p w:rsidR="00784BAD" w:rsidRPr="0073132B" w:rsidRDefault="00B76DA2" w:rsidP="00A741C5">
            <w:pPr>
              <w:spacing w:line="380" w:lineRule="exact"/>
              <w:jc w:val="right"/>
              <w:rPr>
                <w:sz w:val="28"/>
                <w:szCs w:val="28"/>
                <w:lang w:val="uk-UA"/>
              </w:rPr>
            </w:pPr>
            <w:r w:rsidRPr="0073132B">
              <w:rPr>
                <w:sz w:val="28"/>
                <w:szCs w:val="28"/>
                <w:lang w:val="uk-UA"/>
              </w:rPr>
              <w:t>7</w:t>
            </w:r>
          </w:p>
        </w:tc>
      </w:tr>
      <w:tr w:rsidR="008F5FE0" w:rsidRPr="0073132B" w:rsidTr="00104B32">
        <w:trPr>
          <w:trHeight w:val="381"/>
        </w:trPr>
        <w:tc>
          <w:tcPr>
            <w:tcW w:w="796" w:type="dxa"/>
          </w:tcPr>
          <w:p w:rsidR="00784BAD" w:rsidRPr="0073132B" w:rsidRDefault="00784BAD" w:rsidP="00A741C5">
            <w:pPr>
              <w:spacing w:line="380" w:lineRule="exact"/>
              <w:jc w:val="right"/>
              <w:rPr>
                <w:sz w:val="28"/>
                <w:szCs w:val="28"/>
                <w:lang w:val="uk-UA"/>
              </w:rPr>
            </w:pPr>
            <w:r w:rsidRPr="0073132B">
              <w:rPr>
                <w:sz w:val="28"/>
                <w:szCs w:val="28"/>
                <w:lang w:val="uk-UA"/>
              </w:rPr>
              <w:t>1.1</w:t>
            </w:r>
            <w:r w:rsidR="000A5DB2" w:rsidRPr="0073132B">
              <w:rPr>
                <w:sz w:val="28"/>
                <w:szCs w:val="28"/>
                <w:lang w:val="uk-UA"/>
              </w:rPr>
              <w:t>.</w:t>
            </w:r>
          </w:p>
        </w:tc>
        <w:tc>
          <w:tcPr>
            <w:tcW w:w="7733" w:type="dxa"/>
            <w:gridSpan w:val="2"/>
          </w:tcPr>
          <w:p w:rsidR="00784BAD" w:rsidRPr="0073132B" w:rsidRDefault="00784BAD" w:rsidP="00104B32">
            <w:pPr>
              <w:spacing w:line="380" w:lineRule="exact"/>
              <w:rPr>
                <w:sz w:val="28"/>
                <w:szCs w:val="28"/>
                <w:lang w:val="uk-UA"/>
              </w:rPr>
            </w:pPr>
            <w:r w:rsidRPr="0073132B">
              <w:rPr>
                <w:sz w:val="28"/>
                <w:szCs w:val="28"/>
                <w:lang w:val="uk-UA"/>
              </w:rPr>
              <w:t>Доходи та витрати населення………….………………………..</w:t>
            </w:r>
          </w:p>
        </w:tc>
        <w:tc>
          <w:tcPr>
            <w:tcW w:w="526" w:type="dxa"/>
            <w:vAlign w:val="bottom"/>
          </w:tcPr>
          <w:p w:rsidR="00784BAD" w:rsidRPr="0073132B" w:rsidRDefault="00B76DA2" w:rsidP="00A741C5">
            <w:pPr>
              <w:spacing w:line="380" w:lineRule="exact"/>
              <w:jc w:val="right"/>
              <w:rPr>
                <w:sz w:val="28"/>
                <w:szCs w:val="28"/>
                <w:lang w:val="uk-UA"/>
              </w:rPr>
            </w:pPr>
            <w:r w:rsidRPr="0073132B">
              <w:rPr>
                <w:sz w:val="28"/>
                <w:szCs w:val="28"/>
                <w:lang w:val="uk-UA"/>
              </w:rPr>
              <w:t>8</w:t>
            </w:r>
          </w:p>
        </w:tc>
      </w:tr>
      <w:tr w:rsidR="008F5FE0" w:rsidRPr="0073132B" w:rsidTr="00104B32">
        <w:trPr>
          <w:trHeight w:val="381"/>
        </w:trPr>
        <w:tc>
          <w:tcPr>
            <w:tcW w:w="796" w:type="dxa"/>
          </w:tcPr>
          <w:p w:rsidR="00784BAD" w:rsidRPr="0073132B" w:rsidRDefault="00784BAD" w:rsidP="00A741C5">
            <w:pPr>
              <w:spacing w:line="380" w:lineRule="exact"/>
              <w:jc w:val="right"/>
              <w:rPr>
                <w:sz w:val="28"/>
                <w:szCs w:val="28"/>
                <w:lang w:val="uk-UA"/>
              </w:rPr>
            </w:pPr>
            <w:r w:rsidRPr="0073132B">
              <w:rPr>
                <w:sz w:val="28"/>
                <w:szCs w:val="28"/>
                <w:lang w:val="uk-UA"/>
              </w:rPr>
              <w:t>1.2</w:t>
            </w:r>
            <w:r w:rsidR="000A5DB2" w:rsidRPr="0073132B">
              <w:rPr>
                <w:sz w:val="28"/>
                <w:szCs w:val="28"/>
                <w:lang w:val="uk-UA"/>
              </w:rPr>
              <w:t>.</w:t>
            </w:r>
          </w:p>
        </w:tc>
        <w:tc>
          <w:tcPr>
            <w:tcW w:w="7733" w:type="dxa"/>
            <w:gridSpan w:val="2"/>
          </w:tcPr>
          <w:p w:rsidR="00784BAD" w:rsidRPr="0073132B" w:rsidRDefault="00784BAD" w:rsidP="00104B32">
            <w:pPr>
              <w:spacing w:line="380" w:lineRule="exact"/>
              <w:rPr>
                <w:sz w:val="28"/>
                <w:szCs w:val="28"/>
                <w:lang w:val="uk-UA"/>
              </w:rPr>
            </w:pPr>
            <w:r w:rsidRPr="0073132B">
              <w:rPr>
                <w:sz w:val="28"/>
                <w:szCs w:val="28"/>
                <w:lang w:val="uk-UA"/>
              </w:rPr>
              <w:t>Структура доходів населення………………….………………..</w:t>
            </w:r>
          </w:p>
        </w:tc>
        <w:tc>
          <w:tcPr>
            <w:tcW w:w="526" w:type="dxa"/>
            <w:vAlign w:val="bottom"/>
          </w:tcPr>
          <w:p w:rsidR="00784BAD" w:rsidRPr="0073132B" w:rsidRDefault="00F27F26" w:rsidP="00A741C5">
            <w:pPr>
              <w:spacing w:line="380" w:lineRule="exact"/>
              <w:jc w:val="right"/>
              <w:rPr>
                <w:sz w:val="28"/>
                <w:szCs w:val="28"/>
                <w:lang w:val="uk-UA"/>
              </w:rPr>
            </w:pPr>
            <w:r w:rsidRPr="0073132B">
              <w:rPr>
                <w:sz w:val="28"/>
                <w:szCs w:val="28"/>
                <w:lang w:val="uk-UA"/>
              </w:rPr>
              <w:t>8</w:t>
            </w:r>
          </w:p>
        </w:tc>
      </w:tr>
      <w:tr w:rsidR="008F5FE0" w:rsidRPr="0073132B" w:rsidTr="00104B32">
        <w:trPr>
          <w:trHeight w:val="381"/>
        </w:trPr>
        <w:tc>
          <w:tcPr>
            <w:tcW w:w="796" w:type="dxa"/>
          </w:tcPr>
          <w:p w:rsidR="00784BAD" w:rsidRPr="0073132B" w:rsidRDefault="00784BAD" w:rsidP="00A741C5">
            <w:pPr>
              <w:spacing w:line="380" w:lineRule="exact"/>
              <w:jc w:val="right"/>
              <w:rPr>
                <w:sz w:val="28"/>
                <w:szCs w:val="28"/>
                <w:lang w:val="uk-UA"/>
              </w:rPr>
            </w:pPr>
            <w:r w:rsidRPr="0073132B">
              <w:rPr>
                <w:sz w:val="28"/>
                <w:szCs w:val="28"/>
                <w:lang w:val="uk-UA"/>
              </w:rPr>
              <w:t>1.</w:t>
            </w:r>
            <w:r w:rsidR="00994969" w:rsidRPr="0073132B">
              <w:rPr>
                <w:sz w:val="28"/>
                <w:szCs w:val="28"/>
                <w:lang w:val="uk-UA"/>
              </w:rPr>
              <w:t>3</w:t>
            </w:r>
            <w:r w:rsidR="000A5DB2" w:rsidRPr="0073132B">
              <w:rPr>
                <w:sz w:val="28"/>
                <w:szCs w:val="28"/>
                <w:lang w:val="uk-UA"/>
              </w:rPr>
              <w:t>.</w:t>
            </w:r>
          </w:p>
        </w:tc>
        <w:tc>
          <w:tcPr>
            <w:tcW w:w="7733" w:type="dxa"/>
            <w:gridSpan w:val="2"/>
          </w:tcPr>
          <w:p w:rsidR="00784BAD" w:rsidRPr="0073132B" w:rsidRDefault="00784BAD" w:rsidP="00104B32">
            <w:pPr>
              <w:spacing w:line="380" w:lineRule="exact"/>
              <w:rPr>
                <w:sz w:val="28"/>
                <w:szCs w:val="28"/>
                <w:lang w:val="uk-UA"/>
              </w:rPr>
            </w:pPr>
            <w:r w:rsidRPr="0073132B">
              <w:rPr>
                <w:sz w:val="28"/>
                <w:szCs w:val="28"/>
                <w:lang w:val="uk-UA"/>
              </w:rPr>
              <w:t>Зміна обсягів доходів і витрат населення………………………</w:t>
            </w:r>
          </w:p>
        </w:tc>
        <w:tc>
          <w:tcPr>
            <w:tcW w:w="526" w:type="dxa"/>
            <w:vAlign w:val="bottom"/>
          </w:tcPr>
          <w:p w:rsidR="00784BAD" w:rsidRPr="0073132B" w:rsidRDefault="00F27F26" w:rsidP="00A741C5">
            <w:pPr>
              <w:spacing w:line="380" w:lineRule="exact"/>
              <w:jc w:val="right"/>
              <w:rPr>
                <w:sz w:val="28"/>
                <w:szCs w:val="28"/>
                <w:lang w:val="uk-UA"/>
              </w:rPr>
            </w:pPr>
            <w:r w:rsidRPr="0073132B">
              <w:rPr>
                <w:sz w:val="28"/>
                <w:szCs w:val="28"/>
                <w:lang w:val="uk-UA"/>
              </w:rPr>
              <w:t>9</w:t>
            </w:r>
          </w:p>
        </w:tc>
      </w:tr>
      <w:tr w:rsidR="008F5FE0" w:rsidRPr="0073132B" w:rsidTr="00104B32">
        <w:trPr>
          <w:trHeight w:val="381"/>
        </w:trPr>
        <w:tc>
          <w:tcPr>
            <w:tcW w:w="796" w:type="dxa"/>
          </w:tcPr>
          <w:p w:rsidR="00784BAD" w:rsidRPr="0073132B" w:rsidRDefault="00784BAD" w:rsidP="00A741C5">
            <w:pPr>
              <w:spacing w:line="380" w:lineRule="exact"/>
              <w:jc w:val="right"/>
              <w:rPr>
                <w:sz w:val="28"/>
                <w:szCs w:val="28"/>
                <w:lang w:val="uk-UA"/>
              </w:rPr>
            </w:pPr>
            <w:r w:rsidRPr="0073132B">
              <w:rPr>
                <w:sz w:val="28"/>
                <w:szCs w:val="28"/>
                <w:lang w:val="uk-UA"/>
              </w:rPr>
              <w:t>1.</w:t>
            </w:r>
            <w:r w:rsidR="00994969" w:rsidRPr="0073132B">
              <w:rPr>
                <w:sz w:val="28"/>
                <w:szCs w:val="28"/>
                <w:lang w:val="uk-UA"/>
              </w:rPr>
              <w:t>4</w:t>
            </w:r>
            <w:r w:rsidR="000A5DB2" w:rsidRPr="0073132B">
              <w:rPr>
                <w:sz w:val="28"/>
                <w:szCs w:val="28"/>
                <w:lang w:val="uk-UA"/>
              </w:rPr>
              <w:t>.</w:t>
            </w:r>
          </w:p>
        </w:tc>
        <w:tc>
          <w:tcPr>
            <w:tcW w:w="7733" w:type="dxa"/>
            <w:gridSpan w:val="2"/>
          </w:tcPr>
          <w:p w:rsidR="00784BAD" w:rsidRPr="0073132B" w:rsidRDefault="00784BAD" w:rsidP="00104B32">
            <w:pPr>
              <w:spacing w:line="380" w:lineRule="exact"/>
              <w:rPr>
                <w:sz w:val="28"/>
                <w:szCs w:val="28"/>
                <w:lang w:val="uk-UA"/>
              </w:rPr>
            </w:pPr>
            <w:r w:rsidRPr="0073132B">
              <w:rPr>
                <w:sz w:val="28"/>
                <w:szCs w:val="28"/>
                <w:lang w:val="uk-UA"/>
              </w:rPr>
              <w:t xml:space="preserve">Структура доходів </w:t>
            </w:r>
            <w:r w:rsidR="00B26138" w:rsidRPr="0073132B">
              <w:rPr>
                <w:sz w:val="28"/>
                <w:szCs w:val="28"/>
                <w:lang w:val="uk-UA"/>
              </w:rPr>
              <w:t>та</w:t>
            </w:r>
            <w:r w:rsidRPr="0073132B">
              <w:rPr>
                <w:sz w:val="28"/>
                <w:szCs w:val="28"/>
                <w:lang w:val="uk-UA"/>
              </w:rPr>
              <w:t xml:space="preserve"> витрат населення…………………….…</w:t>
            </w:r>
            <w:r w:rsidR="00A26C9D" w:rsidRPr="0073132B">
              <w:rPr>
                <w:sz w:val="28"/>
                <w:szCs w:val="28"/>
                <w:lang w:val="uk-UA"/>
              </w:rPr>
              <w:t>.</w:t>
            </w:r>
          </w:p>
        </w:tc>
        <w:tc>
          <w:tcPr>
            <w:tcW w:w="526" w:type="dxa"/>
            <w:vAlign w:val="bottom"/>
          </w:tcPr>
          <w:p w:rsidR="00784BAD" w:rsidRPr="0073132B" w:rsidRDefault="00994969" w:rsidP="00A741C5">
            <w:pPr>
              <w:spacing w:line="380" w:lineRule="exact"/>
              <w:jc w:val="right"/>
              <w:rPr>
                <w:sz w:val="28"/>
                <w:szCs w:val="28"/>
                <w:lang w:val="uk-UA"/>
              </w:rPr>
            </w:pPr>
            <w:r w:rsidRPr="0073132B">
              <w:rPr>
                <w:sz w:val="28"/>
                <w:szCs w:val="28"/>
                <w:lang w:val="uk-UA"/>
              </w:rPr>
              <w:t>9</w:t>
            </w:r>
          </w:p>
        </w:tc>
      </w:tr>
      <w:tr w:rsidR="008F5FE0" w:rsidRPr="0073132B" w:rsidTr="00104B32">
        <w:trPr>
          <w:trHeight w:val="381"/>
        </w:trPr>
        <w:tc>
          <w:tcPr>
            <w:tcW w:w="796" w:type="dxa"/>
          </w:tcPr>
          <w:p w:rsidR="00784BAD" w:rsidRPr="0073132B" w:rsidRDefault="00784BAD" w:rsidP="00A741C5">
            <w:pPr>
              <w:spacing w:line="380" w:lineRule="exact"/>
              <w:jc w:val="right"/>
              <w:rPr>
                <w:sz w:val="28"/>
                <w:szCs w:val="28"/>
                <w:lang w:val="uk-UA"/>
              </w:rPr>
            </w:pPr>
            <w:r w:rsidRPr="0073132B">
              <w:rPr>
                <w:sz w:val="28"/>
                <w:szCs w:val="28"/>
                <w:lang w:val="uk-UA"/>
              </w:rPr>
              <w:t>1.</w:t>
            </w:r>
            <w:r w:rsidR="00994969" w:rsidRPr="0073132B">
              <w:rPr>
                <w:sz w:val="28"/>
                <w:szCs w:val="28"/>
                <w:lang w:val="uk-UA"/>
              </w:rPr>
              <w:t>5</w:t>
            </w:r>
            <w:r w:rsidR="000A5DB2" w:rsidRPr="0073132B">
              <w:rPr>
                <w:sz w:val="28"/>
                <w:szCs w:val="28"/>
                <w:lang w:val="uk-UA"/>
              </w:rPr>
              <w:t>.</w:t>
            </w:r>
          </w:p>
        </w:tc>
        <w:tc>
          <w:tcPr>
            <w:tcW w:w="7733" w:type="dxa"/>
            <w:gridSpan w:val="2"/>
          </w:tcPr>
          <w:p w:rsidR="00784BAD" w:rsidRPr="0073132B" w:rsidRDefault="00784BAD" w:rsidP="00A741C5">
            <w:pPr>
              <w:spacing w:line="380" w:lineRule="exact"/>
              <w:rPr>
                <w:sz w:val="28"/>
                <w:szCs w:val="28"/>
                <w:lang w:val="uk-UA"/>
              </w:rPr>
            </w:pPr>
            <w:r w:rsidRPr="0073132B">
              <w:rPr>
                <w:sz w:val="28"/>
                <w:szCs w:val="28"/>
                <w:lang w:val="uk-UA"/>
              </w:rPr>
              <w:t>Окремі складові валового регіонального продукту за витратами</w:t>
            </w:r>
            <w:r w:rsidR="00104B32" w:rsidRPr="0073132B">
              <w:rPr>
                <w:sz w:val="28"/>
                <w:szCs w:val="28"/>
                <w:lang w:val="uk-UA"/>
              </w:rPr>
              <w:t>…………………………………………………………</w:t>
            </w:r>
          </w:p>
        </w:tc>
        <w:tc>
          <w:tcPr>
            <w:tcW w:w="526" w:type="dxa"/>
            <w:vAlign w:val="bottom"/>
          </w:tcPr>
          <w:p w:rsidR="00784BAD" w:rsidRPr="0073132B" w:rsidRDefault="006D1E8A" w:rsidP="00A741C5">
            <w:pPr>
              <w:spacing w:line="380" w:lineRule="exact"/>
              <w:jc w:val="right"/>
              <w:rPr>
                <w:sz w:val="28"/>
                <w:szCs w:val="28"/>
                <w:lang w:val="uk-UA"/>
              </w:rPr>
            </w:pPr>
            <w:r w:rsidRPr="0073132B">
              <w:rPr>
                <w:sz w:val="28"/>
                <w:szCs w:val="28"/>
                <w:lang w:val="uk-UA"/>
              </w:rPr>
              <w:t>10</w:t>
            </w:r>
          </w:p>
        </w:tc>
      </w:tr>
      <w:tr w:rsidR="008F5FE0" w:rsidRPr="0073132B" w:rsidTr="00104B32">
        <w:trPr>
          <w:trHeight w:val="381"/>
        </w:trPr>
        <w:tc>
          <w:tcPr>
            <w:tcW w:w="796" w:type="dxa"/>
          </w:tcPr>
          <w:p w:rsidR="00784BAD" w:rsidRPr="0073132B" w:rsidRDefault="00784BAD" w:rsidP="00A741C5">
            <w:pPr>
              <w:spacing w:line="380" w:lineRule="exact"/>
              <w:jc w:val="right"/>
              <w:rPr>
                <w:sz w:val="28"/>
                <w:szCs w:val="28"/>
                <w:lang w:val="uk-UA"/>
              </w:rPr>
            </w:pPr>
          </w:p>
        </w:tc>
        <w:tc>
          <w:tcPr>
            <w:tcW w:w="7733" w:type="dxa"/>
            <w:gridSpan w:val="2"/>
          </w:tcPr>
          <w:p w:rsidR="00784BAD" w:rsidRPr="0073132B" w:rsidRDefault="00784BAD" w:rsidP="00A741C5">
            <w:pPr>
              <w:spacing w:line="380" w:lineRule="exact"/>
              <w:rPr>
                <w:sz w:val="28"/>
                <w:szCs w:val="28"/>
                <w:lang w:val="uk-UA"/>
              </w:rPr>
            </w:pPr>
          </w:p>
        </w:tc>
        <w:tc>
          <w:tcPr>
            <w:tcW w:w="526" w:type="dxa"/>
            <w:vAlign w:val="bottom"/>
          </w:tcPr>
          <w:p w:rsidR="00784BAD" w:rsidRPr="0073132B" w:rsidRDefault="00784BAD" w:rsidP="00A741C5">
            <w:pPr>
              <w:spacing w:line="380" w:lineRule="exact"/>
              <w:jc w:val="right"/>
              <w:rPr>
                <w:sz w:val="28"/>
                <w:szCs w:val="28"/>
                <w:lang w:val="uk-UA"/>
              </w:rPr>
            </w:pPr>
          </w:p>
        </w:tc>
      </w:tr>
      <w:tr w:rsidR="008F5FE0" w:rsidRPr="0073132B" w:rsidTr="00104B32">
        <w:trPr>
          <w:trHeight w:val="381"/>
        </w:trPr>
        <w:tc>
          <w:tcPr>
            <w:tcW w:w="796" w:type="dxa"/>
          </w:tcPr>
          <w:p w:rsidR="00784BAD" w:rsidRPr="0073132B" w:rsidRDefault="00784BAD" w:rsidP="00A741C5">
            <w:pPr>
              <w:spacing w:line="380" w:lineRule="exact"/>
              <w:jc w:val="right"/>
              <w:rPr>
                <w:sz w:val="28"/>
                <w:szCs w:val="28"/>
                <w:lang w:val="uk-UA"/>
              </w:rPr>
            </w:pPr>
          </w:p>
        </w:tc>
        <w:tc>
          <w:tcPr>
            <w:tcW w:w="7733" w:type="dxa"/>
            <w:gridSpan w:val="2"/>
          </w:tcPr>
          <w:p w:rsidR="00784BAD" w:rsidRPr="0073132B" w:rsidRDefault="00784BAD" w:rsidP="00A741C5">
            <w:pPr>
              <w:spacing w:line="380" w:lineRule="exact"/>
              <w:rPr>
                <w:sz w:val="28"/>
                <w:szCs w:val="28"/>
                <w:lang w:val="uk-UA"/>
              </w:rPr>
            </w:pPr>
            <w:r w:rsidRPr="0073132B">
              <w:rPr>
                <w:b/>
                <w:sz w:val="28"/>
                <w:szCs w:val="28"/>
                <w:lang w:val="uk-UA"/>
              </w:rPr>
              <w:t xml:space="preserve">2. ЗАРОБІТНА ПЛАТА ТА </w:t>
            </w:r>
            <w:r w:rsidR="005A5CE1" w:rsidRPr="0073132B">
              <w:rPr>
                <w:b/>
                <w:sz w:val="28"/>
                <w:szCs w:val="28"/>
                <w:lang w:val="uk-UA"/>
              </w:rPr>
              <w:t>СОЦІАЛЬНЕ</w:t>
            </w:r>
            <w:r w:rsidRPr="0073132B">
              <w:rPr>
                <w:b/>
                <w:sz w:val="28"/>
                <w:szCs w:val="28"/>
                <w:lang w:val="uk-UA"/>
              </w:rPr>
              <w:t xml:space="preserve"> ЗАБЕЗПЕЧЕННЯ</w:t>
            </w:r>
          </w:p>
        </w:tc>
        <w:tc>
          <w:tcPr>
            <w:tcW w:w="526" w:type="dxa"/>
            <w:vAlign w:val="bottom"/>
          </w:tcPr>
          <w:p w:rsidR="00784BAD" w:rsidRPr="0073132B" w:rsidRDefault="006D1E8A" w:rsidP="00A741C5">
            <w:pPr>
              <w:spacing w:line="380" w:lineRule="exact"/>
              <w:jc w:val="right"/>
              <w:rPr>
                <w:sz w:val="28"/>
                <w:szCs w:val="28"/>
                <w:lang w:val="uk-UA"/>
              </w:rPr>
            </w:pPr>
            <w:r w:rsidRPr="0073132B">
              <w:rPr>
                <w:sz w:val="28"/>
                <w:szCs w:val="28"/>
                <w:lang w:val="uk-UA"/>
              </w:rPr>
              <w:t>11</w:t>
            </w:r>
          </w:p>
        </w:tc>
      </w:tr>
      <w:tr w:rsidR="008F5FE0" w:rsidRPr="0073132B" w:rsidTr="00104B32">
        <w:trPr>
          <w:trHeight w:val="381"/>
        </w:trPr>
        <w:tc>
          <w:tcPr>
            <w:tcW w:w="796" w:type="dxa"/>
            <w:shd w:val="clear" w:color="auto" w:fill="auto"/>
          </w:tcPr>
          <w:p w:rsidR="00784BAD" w:rsidRPr="0073132B" w:rsidRDefault="00784BAD" w:rsidP="00A741C5">
            <w:pPr>
              <w:spacing w:line="380" w:lineRule="exact"/>
              <w:jc w:val="right"/>
              <w:rPr>
                <w:sz w:val="28"/>
                <w:szCs w:val="28"/>
                <w:lang w:val="uk-UA"/>
              </w:rPr>
            </w:pPr>
            <w:r w:rsidRPr="0073132B">
              <w:rPr>
                <w:sz w:val="28"/>
                <w:szCs w:val="28"/>
                <w:lang w:val="uk-UA"/>
              </w:rPr>
              <w:t>2.1</w:t>
            </w:r>
            <w:r w:rsidR="000A5DB2" w:rsidRPr="0073132B">
              <w:rPr>
                <w:sz w:val="28"/>
                <w:szCs w:val="28"/>
                <w:lang w:val="uk-UA"/>
              </w:rPr>
              <w:t>.</w:t>
            </w:r>
          </w:p>
        </w:tc>
        <w:tc>
          <w:tcPr>
            <w:tcW w:w="7733" w:type="dxa"/>
            <w:gridSpan w:val="2"/>
            <w:shd w:val="clear" w:color="auto" w:fill="auto"/>
          </w:tcPr>
          <w:p w:rsidR="00784BAD" w:rsidRPr="0073132B" w:rsidRDefault="00784BAD" w:rsidP="00104B32">
            <w:pPr>
              <w:spacing w:line="380" w:lineRule="exact"/>
              <w:rPr>
                <w:sz w:val="28"/>
                <w:szCs w:val="28"/>
                <w:lang w:val="uk-UA"/>
              </w:rPr>
            </w:pPr>
            <w:r w:rsidRPr="0073132B">
              <w:rPr>
                <w:sz w:val="28"/>
                <w:szCs w:val="28"/>
                <w:lang w:val="uk-UA"/>
              </w:rPr>
              <w:t>Середньомісячна номінальна заробітна плата працівників</w:t>
            </w:r>
            <w:r w:rsidR="00A26C9D" w:rsidRPr="0073132B">
              <w:rPr>
                <w:sz w:val="28"/>
                <w:szCs w:val="28"/>
                <w:lang w:val="uk-UA"/>
              </w:rPr>
              <w:t>......</w:t>
            </w:r>
            <w:r w:rsidR="0001157F" w:rsidRPr="0073132B">
              <w:rPr>
                <w:sz w:val="28"/>
                <w:szCs w:val="28"/>
                <w:lang w:val="uk-UA"/>
              </w:rPr>
              <w:t>.</w:t>
            </w:r>
          </w:p>
        </w:tc>
        <w:tc>
          <w:tcPr>
            <w:tcW w:w="526" w:type="dxa"/>
            <w:shd w:val="clear" w:color="auto" w:fill="auto"/>
            <w:vAlign w:val="bottom"/>
          </w:tcPr>
          <w:p w:rsidR="00784BAD" w:rsidRPr="0073132B" w:rsidRDefault="006D1E8A" w:rsidP="00A741C5">
            <w:pPr>
              <w:spacing w:line="380" w:lineRule="exact"/>
              <w:jc w:val="right"/>
              <w:rPr>
                <w:sz w:val="28"/>
                <w:szCs w:val="28"/>
                <w:lang w:val="uk-UA"/>
              </w:rPr>
            </w:pPr>
            <w:r w:rsidRPr="0073132B">
              <w:rPr>
                <w:sz w:val="28"/>
                <w:szCs w:val="28"/>
                <w:lang w:val="uk-UA"/>
              </w:rPr>
              <w:t>11</w:t>
            </w:r>
          </w:p>
        </w:tc>
      </w:tr>
      <w:tr w:rsidR="008F5FE0" w:rsidRPr="0073132B" w:rsidTr="00104B32">
        <w:trPr>
          <w:trHeight w:val="763"/>
        </w:trPr>
        <w:tc>
          <w:tcPr>
            <w:tcW w:w="796" w:type="dxa"/>
          </w:tcPr>
          <w:p w:rsidR="00784BAD" w:rsidRPr="0073132B" w:rsidRDefault="00784BAD" w:rsidP="00A741C5">
            <w:pPr>
              <w:spacing w:line="380" w:lineRule="exact"/>
              <w:jc w:val="right"/>
              <w:rPr>
                <w:sz w:val="28"/>
                <w:szCs w:val="28"/>
                <w:lang w:val="uk-UA"/>
              </w:rPr>
            </w:pPr>
            <w:r w:rsidRPr="0073132B">
              <w:rPr>
                <w:sz w:val="28"/>
                <w:szCs w:val="28"/>
                <w:lang w:val="uk-UA"/>
              </w:rPr>
              <w:t>2.2</w:t>
            </w:r>
            <w:r w:rsidR="000A5DB2" w:rsidRPr="0073132B">
              <w:rPr>
                <w:sz w:val="28"/>
                <w:szCs w:val="28"/>
                <w:lang w:val="uk-UA"/>
              </w:rPr>
              <w:t>.</w:t>
            </w:r>
          </w:p>
        </w:tc>
        <w:tc>
          <w:tcPr>
            <w:tcW w:w="7733" w:type="dxa"/>
            <w:gridSpan w:val="2"/>
          </w:tcPr>
          <w:p w:rsidR="00784BAD" w:rsidRPr="0073132B" w:rsidRDefault="0014222E" w:rsidP="00104B32">
            <w:pPr>
              <w:pStyle w:val="ad"/>
              <w:spacing w:line="380" w:lineRule="exact"/>
              <w:rPr>
                <w:szCs w:val="28"/>
              </w:rPr>
            </w:pPr>
            <w:r w:rsidRPr="0073132B">
              <w:rPr>
                <w:szCs w:val="28"/>
              </w:rPr>
              <w:t>Середньомісячна номінальна та реальна заробітна плата  працівників</w:t>
            </w:r>
            <w:r w:rsidR="00784BAD" w:rsidRPr="0073132B">
              <w:rPr>
                <w:szCs w:val="28"/>
              </w:rPr>
              <w:t>………………………………………</w:t>
            </w:r>
            <w:r w:rsidR="00A26C9D" w:rsidRPr="0073132B">
              <w:rPr>
                <w:szCs w:val="28"/>
              </w:rPr>
              <w:t>..........</w:t>
            </w:r>
            <w:r w:rsidR="0001157F" w:rsidRPr="0073132B">
              <w:rPr>
                <w:szCs w:val="28"/>
              </w:rPr>
              <w:t>.</w:t>
            </w:r>
            <w:r w:rsidRPr="0073132B">
              <w:rPr>
                <w:szCs w:val="28"/>
              </w:rPr>
              <w:t>................</w:t>
            </w:r>
          </w:p>
        </w:tc>
        <w:tc>
          <w:tcPr>
            <w:tcW w:w="526" w:type="dxa"/>
            <w:vAlign w:val="bottom"/>
          </w:tcPr>
          <w:p w:rsidR="00784BAD" w:rsidRPr="0073132B" w:rsidRDefault="006D1E8A" w:rsidP="00A741C5">
            <w:pPr>
              <w:spacing w:line="380" w:lineRule="exact"/>
              <w:jc w:val="right"/>
              <w:rPr>
                <w:sz w:val="28"/>
                <w:szCs w:val="28"/>
                <w:lang w:val="uk-UA"/>
              </w:rPr>
            </w:pPr>
            <w:r w:rsidRPr="0073132B">
              <w:rPr>
                <w:sz w:val="28"/>
                <w:szCs w:val="28"/>
                <w:lang w:val="uk-UA"/>
              </w:rPr>
              <w:t>12</w:t>
            </w:r>
          </w:p>
        </w:tc>
      </w:tr>
      <w:tr w:rsidR="008F5FE0" w:rsidRPr="0073132B" w:rsidTr="00104B32">
        <w:trPr>
          <w:trHeight w:val="763"/>
        </w:trPr>
        <w:tc>
          <w:tcPr>
            <w:tcW w:w="796" w:type="dxa"/>
          </w:tcPr>
          <w:p w:rsidR="00055651" w:rsidRPr="0073132B" w:rsidRDefault="00055651" w:rsidP="00A741C5">
            <w:pPr>
              <w:spacing w:line="380" w:lineRule="exact"/>
              <w:jc w:val="right"/>
              <w:rPr>
                <w:sz w:val="28"/>
                <w:szCs w:val="28"/>
                <w:lang w:val="uk-UA"/>
              </w:rPr>
            </w:pPr>
            <w:r w:rsidRPr="0073132B">
              <w:rPr>
                <w:sz w:val="28"/>
                <w:szCs w:val="28"/>
                <w:lang w:val="uk-UA"/>
              </w:rPr>
              <w:t>2.3</w:t>
            </w:r>
            <w:r w:rsidR="000A5DB2" w:rsidRPr="0073132B">
              <w:rPr>
                <w:sz w:val="28"/>
                <w:szCs w:val="28"/>
                <w:lang w:val="uk-UA"/>
              </w:rPr>
              <w:t>.</w:t>
            </w:r>
          </w:p>
        </w:tc>
        <w:tc>
          <w:tcPr>
            <w:tcW w:w="7733" w:type="dxa"/>
            <w:gridSpan w:val="2"/>
          </w:tcPr>
          <w:p w:rsidR="00055651" w:rsidRPr="0073132B" w:rsidRDefault="00055651" w:rsidP="00104B32">
            <w:pPr>
              <w:spacing w:line="380" w:lineRule="exact"/>
              <w:rPr>
                <w:sz w:val="28"/>
                <w:szCs w:val="28"/>
                <w:lang w:val="uk-UA"/>
              </w:rPr>
            </w:pPr>
            <w:r w:rsidRPr="0073132B">
              <w:rPr>
                <w:sz w:val="28"/>
                <w:szCs w:val="28"/>
                <w:lang w:val="uk-UA"/>
              </w:rPr>
              <w:t xml:space="preserve">Розподіл </w:t>
            </w:r>
            <w:r w:rsidR="00E304AA" w:rsidRPr="0073132B">
              <w:rPr>
                <w:sz w:val="28"/>
                <w:szCs w:val="28"/>
                <w:lang w:val="uk-UA"/>
              </w:rPr>
              <w:t>кількості</w:t>
            </w:r>
            <w:r w:rsidRPr="0073132B">
              <w:rPr>
                <w:sz w:val="28"/>
                <w:szCs w:val="28"/>
                <w:lang w:val="uk-UA"/>
              </w:rPr>
              <w:t xml:space="preserve"> працівників за рівнем номінальної заробітної плати у грудні </w:t>
            </w:r>
            <w:r w:rsidR="00B24EFE" w:rsidRPr="0073132B">
              <w:rPr>
                <w:sz w:val="28"/>
                <w:szCs w:val="28"/>
                <w:lang w:val="uk-UA"/>
              </w:rPr>
              <w:t>20</w:t>
            </w:r>
            <w:r w:rsidR="00A849F9" w:rsidRPr="0073132B">
              <w:rPr>
                <w:sz w:val="28"/>
                <w:szCs w:val="28"/>
                <w:lang w:val="uk-UA"/>
              </w:rPr>
              <w:t>1</w:t>
            </w:r>
            <w:r w:rsidR="008F5FE0" w:rsidRPr="0073132B">
              <w:rPr>
                <w:sz w:val="28"/>
                <w:szCs w:val="28"/>
                <w:lang w:val="uk-UA"/>
              </w:rPr>
              <w:t>2</w:t>
            </w:r>
            <w:r w:rsidRPr="0073132B">
              <w:rPr>
                <w:sz w:val="28"/>
                <w:szCs w:val="28"/>
                <w:lang w:val="uk-UA"/>
              </w:rPr>
              <w:t>–20</w:t>
            </w:r>
            <w:r w:rsidR="00E304AA" w:rsidRPr="0073132B">
              <w:rPr>
                <w:sz w:val="28"/>
                <w:szCs w:val="28"/>
                <w:lang w:val="uk-UA"/>
              </w:rPr>
              <w:t>1</w:t>
            </w:r>
            <w:r w:rsidR="008F5FE0" w:rsidRPr="0073132B">
              <w:rPr>
                <w:sz w:val="28"/>
                <w:szCs w:val="28"/>
                <w:lang w:val="uk-UA"/>
              </w:rPr>
              <w:t>4</w:t>
            </w:r>
            <w:r w:rsidRPr="0073132B">
              <w:rPr>
                <w:sz w:val="28"/>
                <w:szCs w:val="28"/>
                <w:lang w:val="uk-UA"/>
              </w:rPr>
              <w:t xml:space="preserve"> р</w:t>
            </w:r>
            <w:r w:rsidR="00B24EFE" w:rsidRPr="0073132B">
              <w:rPr>
                <w:sz w:val="28"/>
                <w:szCs w:val="28"/>
                <w:lang w:val="uk-UA"/>
              </w:rPr>
              <w:t>о</w:t>
            </w:r>
            <w:r w:rsidRPr="0073132B">
              <w:rPr>
                <w:sz w:val="28"/>
                <w:szCs w:val="28"/>
                <w:lang w:val="uk-UA"/>
              </w:rPr>
              <w:t>ків</w:t>
            </w:r>
            <w:r w:rsidR="00E304AA" w:rsidRPr="0073132B">
              <w:rPr>
                <w:sz w:val="28"/>
                <w:szCs w:val="28"/>
                <w:lang w:val="uk-UA"/>
              </w:rPr>
              <w:t>.............</w:t>
            </w:r>
            <w:r w:rsidR="00A26C9D" w:rsidRPr="0073132B">
              <w:rPr>
                <w:sz w:val="28"/>
                <w:szCs w:val="28"/>
                <w:lang w:val="uk-UA"/>
              </w:rPr>
              <w:t>......................</w:t>
            </w:r>
          </w:p>
        </w:tc>
        <w:tc>
          <w:tcPr>
            <w:tcW w:w="526" w:type="dxa"/>
            <w:vAlign w:val="bottom"/>
          </w:tcPr>
          <w:p w:rsidR="00055651" w:rsidRPr="0073132B" w:rsidRDefault="006D1E8A" w:rsidP="00A741C5">
            <w:pPr>
              <w:spacing w:line="380" w:lineRule="exact"/>
              <w:jc w:val="right"/>
              <w:rPr>
                <w:sz w:val="28"/>
                <w:szCs w:val="28"/>
                <w:lang w:val="uk-UA"/>
              </w:rPr>
            </w:pPr>
            <w:r w:rsidRPr="0073132B">
              <w:rPr>
                <w:sz w:val="28"/>
                <w:szCs w:val="28"/>
                <w:lang w:val="uk-UA"/>
              </w:rPr>
              <w:t>12</w:t>
            </w:r>
          </w:p>
        </w:tc>
      </w:tr>
      <w:tr w:rsidR="008F5FE0" w:rsidRPr="0073132B" w:rsidTr="00104B32">
        <w:trPr>
          <w:trHeight w:val="763"/>
        </w:trPr>
        <w:tc>
          <w:tcPr>
            <w:tcW w:w="796" w:type="dxa"/>
          </w:tcPr>
          <w:p w:rsidR="00784BAD" w:rsidRPr="0073132B" w:rsidRDefault="00784BAD" w:rsidP="00A741C5">
            <w:pPr>
              <w:spacing w:line="380" w:lineRule="exact"/>
              <w:jc w:val="right"/>
              <w:rPr>
                <w:sz w:val="28"/>
                <w:szCs w:val="28"/>
                <w:lang w:val="uk-UA"/>
              </w:rPr>
            </w:pPr>
            <w:r w:rsidRPr="0073132B">
              <w:rPr>
                <w:sz w:val="28"/>
                <w:szCs w:val="28"/>
                <w:lang w:val="uk-UA"/>
              </w:rPr>
              <w:t>2.4</w:t>
            </w:r>
            <w:r w:rsidR="000A5DB2" w:rsidRPr="0073132B">
              <w:rPr>
                <w:sz w:val="28"/>
                <w:szCs w:val="28"/>
                <w:lang w:val="uk-UA"/>
              </w:rPr>
              <w:t>.</w:t>
            </w:r>
          </w:p>
        </w:tc>
        <w:tc>
          <w:tcPr>
            <w:tcW w:w="7733" w:type="dxa"/>
            <w:gridSpan w:val="2"/>
          </w:tcPr>
          <w:p w:rsidR="00784BAD" w:rsidRPr="0073132B" w:rsidRDefault="00784BAD" w:rsidP="00104B32">
            <w:pPr>
              <w:spacing w:line="380" w:lineRule="exact"/>
              <w:rPr>
                <w:sz w:val="28"/>
                <w:szCs w:val="28"/>
                <w:lang w:val="uk-UA"/>
              </w:rPr>
            </w:pPr>
            <w:r w:rsidRPr="0073132B">
              <w:rPr>
                <w:sz w:val="28"/>
                <w:szCs w:val="28"/>
                <w:lang w:val="uk-UA"/>
              </w:rPr>
              <w:t xml:space="preserve">Середньомісячна номінальна заробітна плата працівників за видами економічної діяльності </w:t>
            </w:r>
            <w:r w:rsidR="0014222E" w:rsidRPr="0073132B">
              <w:rPr>
                <w:sz w:val="28"/>
                <w:szCs w:val="28"/>
                <w:lang w:val="uk-UA"/>
              </w:rPr>
              <w:t>………………...</w:t>
            </w:r>
            <w:r w:rsidRPr="0073132B">
              <w:rPr>
                <w:sz w:val="28"/>
                <w:szCs w:val="28"/>
                <w:lang w:val="uk-UA"/>
              </w:rPr>
              <w:t>……..…</w:t>
            </w:r>
            <w:r w:rsidR="00A26C9D" w:rsidRPr="0073132B">
              <w:rPr>
                <w:sz w:val="28"/>
                <w:szCs w:val="28"/>
                <w:lang w:val="uk-UA"/>
              </w:rPr>
              <w:t>...........</w:t>
            </w:r>
          </w:p>
        </w:tc>
        <w:tc>
          <w:tcPr>
            <w:tcW w:w="526" w:type="dxa"/>
            <w:vAlign w:val="bottom"/>
          </w:tcPr>
          <w:p w:rsidR="00784BAD" w:rsidRPr="0073132B" w:rsidRDefault="0043039A" w:rsidP="00A741C5">
            <w:pPr>
              <w:spacing w:line="380" w:lineRule="exact"/>
              <w:jc w:val="right"/>
              <w:rPr>
                <w:sz w:val="28"/>
                <w:szCs w:val="28"/>
                <w:lang w:val="uk-UA"/>
              </w:rPr>
            </w:pPr>
            <w:r w:rsidRPr="0073132B">
              <w:rPr>
                <w:sz w:val="28"/>
                <w:szCs w:val="28"/>
                <w:lang w:val="uk-UA"/>
              </w:rPr>
              <w:t>13</w:t>
            </w:r>
          </w:p>
        </w:tc>
      </w:tr>
      <w:tr w:rsidR="008F5FE0" w:rsidRPr="0073132B" w:rsidTr="00104B32">
        <w:trPr>
          <w:trHeight w:val="749"/>
        </w:trPr>
        <w:tc>
          <w:tcPr>
            <w:tcW w:w="796" w:type="dxa"/>
          </w:tcPr>
          <w:p w:rsidR="00784BAD" w:rsidRPr="0073132B" w:rsidRDefault="00784BAD" w:rsidP="00A741C5">
            <w:pPr>
              <w:spacing w:line="380" w:lineRule="exact"/>
              <w:jc w:val="right"/>
              <w:rPr>
                <w:sz w:val="28"/>
                <w:szCs w:val="28"/>
                <w:lang w:val="uk-UA"/>
              </w:rPr>
            </w:pPr>
            <w:r w:rsidRPr="0073132B">
              <w:rPr>
                <w:sz w:val="28"/>
                <w:szCs w:val="28"/>
                <w:lang w:val="uk-UA"/>
              </w:rPr>
              <w:t>2.5</w:t>
            </w:r>
            <w:r w:rsidR="000A5DB2" w:rsidRPr="0073132B">
              <w:rPr>
                <w:sz w:val="28"/>
                <w:szCs w:val="28"/>
                <w:lang w:val="uk-UA"/>
              </w:rPr>
              <w:t>.</w:t>
            </w:r>
          </w:p>
        </w:tc>
        <w:tc>
          <w:tcPr>
            <w:tcW w:w="7733" w:type="dxa"/>
            <w:gridSpan w:val="2"/>
          </w:tcPr>
          <w:p w:rsidR="00784BAD" w:rsidRPr="0073132B" w:rsidRDefault="00784BAD" w:rsidP="00104B32">
            <w:pPr>
              <w:spacing w:line="380" w:lineRule="exact"/>
              <w:rPr>
                <w:sz w:val="28"/>
                <w:szCs w:val="28"/>
                <w:lang w:val="uk-UA"/>
              </w:rPr>
            </w:pPr>
            <w:r w:rsidRPr="0073132B">
              <w:rPr>
                <w:sz w:val="28"/>
                <w:szCs w:val="28"/>
                <w:lang w:val="uk-UA"/>
              </w:rPr>
              <w:t xml:space="preserve">Середньомісячна номінальна заробітна плата </w:t>
            </w:r>
            <w:r w:rsidR="0014222E" w:rsidRPr="0073132B">
              <w:rPr>
                <w:sz w:val="28"/>
                <w:szCs w:val="28"/>
                <w:lang w:val="uk-UA"/>
              </w:rPr>
              <w:t xml:space="preserve">працівників </w:t>
            </w:r>
            <w:r w:rsidRPr="0073132B">
              <w:rPr>
                <w:sz w:val="28"/>
                <w:szCs w:val="28"/>
                <w:lang w:val="uk-UA"/>
              </w:rPr>
              <w:t>за видами промислової діяльності………………..…………</w:t>
            </w:r>
            <w:r w:rsidR="00A26C9D" w:rsidRPr="0073132B">
              <w:rPr>
                <w:sz w:val="28"/>
                <w:szCs w:val="28"/>
                <w:lang w:val="uk-UA"/>
              </w:rPr>
              <w:t>..........</w:t>
            </w:r>
          </w:p>
        </w:tc>
        <w:tc>
          <w:tcPr>
            <w:tcW w:w="526" w:type="dxa"/>
            <w:vAlign w:val="bottom"/>
          </w:tcPr>
          <w:p w:rsidR="00784BAD" w:rsidRPr="0073132B" w:rsidRDefault="0043039A" w:rsidP="00A741C5">
            <w:pPr>
              <w:spacing w:line="380" w:lineRule="exact"/>
              <w:jc w:val="right"/>
              <w:rPr>
                <w:sz w:val="28"/>
                <w:szCs w:val="28"/>
                <w:lang w:val="uk-UA"/>
              </w:rPr>
            </w:pPr>
            <w:r w:rsidRPr="0073132B">
              <w:rPr>
                <w:sz w:val="28"/>
                <w:szCs w:val="28"/>
                <w:lang w:val="uk-UA"/>
              </w:rPr>
              <w:t>14</w:t>
            </w:r>
          </w:p>
        </w:tc>
      </w:tr>
      <w:tr w:rsidR="0073402F" w:rsidRPr="0073132B" w:rsidTr="00104B32">
        <w:trPr>
          <w:trHeight w:val="381"/>
        </w:trPr>
        <w:tc>
          <w:tcPr>
            <w:tcW w:w="796" w:type="dxa"/>
          </w:tcPr>
          <w:p w:rsidR="00784BAD" w:rsidRPr="0073132B" w:rsidRDefault="00784BAD" w:rsidP="00A741C5">
            <w:pPr>
              <w:spacing w:line="380" w:lineRule="exact"/>
              <w:jc w:val="right"/>
              <w:rPr>
                <w:sz w:val="28"/>
                <w:szCs w:val="28"/>
                <w:lang w:val="uk-UA"/>
              </w:rPr>
            </w:pPr>
            <w:r w:rsidRPr="0073132B">
              <w:rPr>
                <w:sz w:val="28"/>
                <w:szCs w:val="28"/>
                <w:lang w:val="uk-UA"/>
              </w:rPr>
              <w:t>2.6</w:t>
            </w:r>
            <w:r w:rsidR="000A5DB2" w:rsidRPr="0073132B">
              <w:rPr>
                <w:sz w:val="28"/>
                <w:szCs w:val="28"/>
                <w:lang w:val="uk-UA"/>
              </w:rPr>
              <w:t>.</w:t>
            </w:r>
          </w:p>
        </w:tc>
        <w:tc>
          <w:tcPr>
            <w:tcW w:w="7733" w:type="dxa"/>
            <w:gridSpan w:val="2"/>
          </w:tcPr>
          <w:p w:rsidR="00784BAD" w:rsidRPr="0073132B" w:rsidRDefault="00784BAD" w:rsidP="00104B32">
            <w:pPr>
              <w:spacing w:line="380" w:lineRule="exact"/>
              <w:rPr>
                <w:sz w:val="28"/>
                <w:szCs w:val="28"/>
                <w:lang w:val="uk-UA"/>
              </w:rPr>
            </w:pPr>
            <w:r w:rsidRPr="0073132B">
              <w:rPr>
                <w:sz w:val="28"/>
                <w:szCs w:val="28"/>
                <w:lang w:val="uk-UA"/>
              </w:rPr>
              <w:t>Середній розмір місячної пенсії………………………………...</w:t>
            </w:r>
          </w:p>
        </w:tc>
        <w:tc>
          <w:tcPr>
            <w:tcW w:w="526" w:type="dxa"/>
            <w:vAlign w:val="bottom"/>
          </w:tcPr>
          <w:p w:rsidR="00784BAD" w:rsidRPr="0073132B" w:rsidRDefault="0043039A" w:rsidP="00A741C5">
            <w:pPr>
              <w:spacing w:line="380" w:lineRule="exact"/>
              <w:jc w:val="right"/>
              <w:rPr>
                <w:sz w:val="28"/>
                <w:szCs w:val="28"/>
                <w:lang w:val="uk-UA"/>
              </w:rPr>
            </w:pPr>
            <w:r w:rsidRPr="0073132B">
              <w:rPr>
                <w:sz w:val="28"/>
                <w:szCs w:val="28"/>
                <w:lang w:val="uk-UA"/>
              </w:rPr>
              <w:t>15</w:t>
            </w:r>
          </w:p>
        </w:tc>
      </w:tr>
      <w:tr w:rsidR="0073402F" w:rsidRPr="0073132B" w:rsidTr="00104B32">
        <w:trPr>
          <w:trHeight w:val="381"/>
        </w:trPr>
        <w:tc>
          <w:tcPr>
            <w:tcW w:w="796" w:type="dxa"/>
          </w:tcPr>
          <w:p w:rsidR="00827B19" w:rsidRPr="0073132B" w:rsidRDefault="0043039A" w:rsidP="00A741C5">
            <w:pPr>
              <w:spacing w:line="380" w:lineRule="exact"/>
              <w:jc w:val="right"/>
              <w:rPr>
                <w:sz w:val="28"/>
                <w:szCs w:val="28"/>
                <w:lang w:val="uk-UA"/>
              </w:rPr>
            </w:pPr>
            <w:r w:rsidRPr="0073132B">
              <w:rPr>
                <w:sz w:val="28"/>
                <w:szCs w:val="28"/>
                <w:lang w:val="uk-UA"/>
              </w:rPr>
              <w:t>2.7</w:t>
            </w:r>
            <w:r w:rsidR="000A5DB2" w:rsidRPr="0073132B">
              <w:rPr>
                <w:sz w:val="28"/>
                <w:szCs w:val="28"/>
                <w:lang w:val="uk-UA"/>
              </w:rPr>
              <w:t>.</w:t>
            </w:r>
          </w:p>
        </w:tc>
        <w:tc>
          <w:tcPr>
            <w:tcW w:w="7733" w:type="dxa"/>
            <w:gridSpan w:val="2"/>
          </w:tcPr>
          <w:p w:rsidR="00827B19" w:rsidRPr="0073132B" w:rsidRDefault="0043039A" w:rsidP="00104B32">
            <w:pPr>
              <w:spacing w:line="380" w:lineRule="exact"/>
              <w:rPr>
                <w:sz w:val="28"/>
                <w:szCs w:val="28"/>
                <w:lang w:val="uk-UA"/>
              </w:rPr>
            </w:pPr>
            <w:r w:rsidRPr="0073132B">
              <w:rPr>
                <w:sz w:val="28"/>
                <w:szCs w:val="28"/>
                <w:lang w:val="uk-UA"/>
              </w:rPr>
              <w:t>Оплата населенням житлово-комунальних послуг</w:t>
            </w:r>
            <w:r w:rsidR="0001157F" w:rsidRPr="0073132B">
              <w:rPr>
                <w:sz w:val="28"/>
                <w:szCs w:val="28"/>
                <w:lang w:val="uk-UA"/>
              </w:rPr>
              <w:t>......................</w:t>
            </w:r>
          </w:p>
        </w:tc>
        <w:tc>
          <w:tcPr>
            <w:tcW w:w="526" w:type="dxa"/>
            <w:vAlign w:val="bottom"/>
          </w:tcPr>
          <w:p w:rsidR="00827B19" w:rsidRPr="0073132B" w:rsidRDefault="0043039A" w:rsidP="0073402F">
            <w:pPr>
              <w:spacing w:line="380" w:lineRule="exact"/>
              <w:jc w:val="right"/>
              <w:rPr>
                <w:sz w:val="28"/>
                <w:szCs w:val="28"/>
                <w:lang w:val="uk-UA"/>
              </w:rPr>
            </w:pPr>
            <w:r w:rsidRPr="0073132B">
              <w:rPr>
                <w:sz w:val="28"/>
                <w:szCs w:val="28"/>
                <w:lang w:val="uk-UA"/>
              </w:rPr>
              <w:t>1</w:t>
            </w:r>
            <w:r w:rsidR="0073402F" w:rsidRPr="0073132B">
              <w:rPr>
                <w:sz w:val="28"/>
                <w:szCs w:val="28"/>
                <w:lang w:val="uk-UA"/>
              </w:rPr>
              <w:t>6</w:t>
            </w:r>
          </w:p>
        </w:tc>
      </w:tr>
      <w:tr w:rsidR="0073402F" w:rsidRPr="0073132B" w:rsidTr="00104B32">
        <w:trPr>
          <w:trHeight w:val="381"/>
        </w:trPr>
        <w:tc>
          <w:tcPr>
            <w:tcW w:w="796" w:type="dxa"/>
          </w:tcPr>
          <w:p w:rsidR="00827B19" w:rsidRPr="0073132B" w:rsidRDefault="0043039A" w:rsidP="00A741C5">
            <w:pPr>
              <w:spacing w:line="380" w:lineRule="exact"/>
              <w:jc w:val="right"/>
              <w:rPr>
                <w:sz w:val="28"/>
                <w:szCs w:val="28"/>
                <w:lang w:val="uk-UA"/>
              </w:rPr>
            </w:pPr>
            <w:r w:rsidRPr="0073132B">
              <w:rPr>
                <w:sz w:val="28"/>
                <w:szCs w:val="28"/>
                <w:lang w:val="uk-UA"/>
              </w:rPr>
              <w:t>2.8</w:t>
            </w:r>
            <w:r w:rsidR="000A5DB2" w:rsidRPr="0073132B">
              <w:rPr>
                <w:sz w:val="28"/>
                <w:szCs w:val="28"/>
                <w:lang w:val="uk-UA"/>
              </w:rPr>
              <w:t>.</w:t>
            </w:r>
          </w:p>
        </w:tc>
        <w:tc>
          <w:tcPr>
            <w:tcW w:w="7733" w:type="dxa"/>
            <w:gridSpan w:val="2"/>
          </w:tcPr>
          <w:p w:rsidR="00827B19" w:rsidRPr="0073132B" w:rsidRDefault="0043039A" w:rsidP="00104B32">
            <w:pPr>
              <w:spacing w:line="380" w:lineRule="exact"/>
              <w:rPr>
                <w:sz w:val="28"/>
                <w:szCs w:val="28"/>
                <w:lang w:val="uk-UA"/>
              </w:rPr>
            </w:pPr>
            <w:r w:rsidRPr="0073132B">
              <w:rPr>
                <w:sz w:val="28"/>
                <w:szCs w:val="28"/>
                <w:lang w:val="uk-UA"/>
              </w:rPr>
              <w:t>Надання населенню субсидій</w:t>
            </w:r>
            <w:r w:rsidR="0001157F" w:rsidRPr="0073132B">
              <w:rPr>
                <w:sz w:val="28"/>
                <w:szCs w:val="28"/>
                <w:lang w:val="uk-UA"/>
              </w:rPr>
              <w:t>.........................................................</w:t>
            </w:r>
          </w:p>
        </w:tc>
        <w:tc>
          <w:tcPr>
            <w:tcW w:w="526" w:type="dxa"/>
            <w:vAlign w:val="bottom"/>
          </w:tcPr>
          <w:p w:rsidR="00827B19" w:rsidRPr="0073132B" w:rsidRDefault="0043039A" w:rsidP="00A741C5">
            <w:pPr>
              <w:spacing w:line="380" w:lineRule="exact"/>
              <w:jc w:val="right"/>
              <w:rPr>
                <w:sz w:val="28"/>
                <w:szCs w:val="28"/>
                <w:lang w:val="uk-UA"/>
              </w:rPr>
            </w:pPr>
            <w:r w:rsidRPr="0073132B">
              <w:rPr>
                <w:sz w:val="28"/>
                <w:szCs w:val="28"/>
                <w:lang w:val="uk-UA"/>
              </w:rPr>
              <w:t>1</w:t>
            </w:r>
            <w:r w:rsidR="009218E9" w:rsidRPr="0073132B">
              <w:rPr>
                <w:sz w:val="28"/>
                <w:szCs w:val="28"/>
                <w:lang w:val="uk-UA"/>
              </w:rPr>
              <w:t>6</w:t>
            </w:r>
          </w:p>
        </w:tc>
      </w:tr>
      <w:tr w:rsidR="0073402F" w:rsidRPr="0073132B" w:rsidTr="00104B32">
        <w:trPr>
          <w:trHeight w:val="381"/>
        </w:trPr>
        <w:tc>
          <w:tcPr>
            <w:tcW w:w="796" w:type="dxa"/>
          </w:tcPr>
          <w:p w:rsidR="00827B19" w:rsidRPr="0073132B" w:rsidRDefault="00F36C3E" w:rsidP="00A741C5">
            <w:pPr>
              <w:spacing w:line="380" w:lineRule="exact"/>
              <w:jc w:val="right"/>
              <w:rPr>
                <w:sz w:val="28"/>
                <w:szCs w:val="28"/>
                <w:lang w:val="uk-UA"/>
              </w:rPr>
            </w:pPr>
            <w:r w:rsidRPr="0073132B">
              <w:rPr>
                <w:sz w:val="28"/>
                <w:szCs w:val="28"/>
                <w:lang w:val="uk-UA"/>
              </w:rPr>
              <w:t>2.9</w:t>
            </w:r>
            <w:r w:rsidR="000A5DB2" w:rsidRPr="0073132B">
              <w:rPr>
                <w:sz w:val="28"/>
                <w:szCs w:val="28"/>
                <w:lang w:val="uk-UA"/>
              </w:rPr>
              <w:t>.</w:t>
            </w:r>
          </w:p>
        </w:tc>
        <w:tc>
          <w:tcPr>
            <w:tcW w:w="7733" w:type="dxa"/>
            <w:gridSpan w:val="2"/>
          </w:tcPr>
          <w:p w:rsidR="00827B19" w:rsidRPr="0073132B" w:rsidRDefault="00F36C3E" w:rsidP="00104B32">
            <w:pPr>
              <w:spacing w:line="380" w:lineRule="exact"/>
              <w:rPr>
                <w:sz w:val="28"/>
                <w:szCs w:val="28"/>
                <w:lang w:val="uk-UA"/>
              </w:rPr>
            </w:pPr>
            <w:r w:rsidRPr="0073132B">
              <w:rPr>
                <w:sz w:val="28"/>
                <w:szCs w:val="28"/>
                <w:lang w:val="uk-UA"/>
              </w:rPr>
              <w:t>Індекси споживчих цін на основні групи товарів та послу</w:t>
            </w:r>
            <w:r w:rsidR="00104B32" w:rsidRPr="0073132B">
              <w:rPr>
                <w:sz w:val="28"/>
                <w:szCs w:val="28"/>
                <w:lang w:val="uk-UA"/>
              </w:rPr>
              <w:t>г</w:t>
            </w:r>
            <w:r w:rsidR="0001157F" w:rsidRPr="0073132B">
              <w:rPr>
                <w:sz w:val="28"/>
                <w:szCs w:val="28"/>
                <w:lang w:val="uk-UA"/>
              </w:rPr>
              <w:t>.......</w:t>
            </w:r>
          </w:p>
        </w:tc>
        <w:tc>
          <w:tcPr>
            <w:tcW w:w="526" w:type="dxa"/>
            <w:vAlign w:val="bottom"/>
          </w:tcPr>
          <w:p w:rsidR="00827B19" w:rsidRPr="0073132B" w:rsidRDefault="00F36C3E" w:rsidP="0073402F">
            <w:pPr>
              <w:spacing w:line="380" w:lineRule="exact"/>
              <w:jc w:val="right"/>
              <w:rPr>
                <w:sz w:val="28"/>
                <w:szCs w:val="28"/>
                <w:lang w:val="uk-UA"/>
              </w:rPr>
            </w:pPr>
            <w:r w:rsidRPr="0073132B">
              <w:rPr>
                <w:sz w:val="28"/>
                <w:szCs w:val="28"/>
                <w:lang w:val="uk-UA"/>
              </w:rPr>
              <w:t>1</w:t>
            </w:r>
            <w:r w:rsidR="0073402F" w:rsidRPr="0073132B">
              <w:rPr>
                <w:sz w:val="28"/>
                <w:szCs w:val="28"/>
                <w:lang w:val="uk-UA"/>
              </w:rPr>
              <w:t>7</w:t>
            </w:r>
          </w:p>
        </w:tc>
      </w:tr>
      <w:tr w:rsidR="0073402F" w:rsidRPr="0073132B" w:rsidTr="00104B32">
        <w:trPr>
          <w:trHeight w:val="381"/>
        </w:trPr>
        <w:tc>
          <w:tcPr>
            <w:tcW w:w="796" w:type="dxa"/>
          </w:tcPr>
          <w:p w:rsidR="00784BAD" w:rsidRPr="0073132B" w:rsidRDefault="00784BAD" w:rsidP="00A741C5">
            <w:pPr>
              <w:spacing w:line="380" w:lineRule="exact"/>
              <w:jc w:val="right"/>
              <w:rPr>
                <w:b/>
                <w:sz w:val="28"/>
                <w:szCs w:val="28"/>
                <w:lang w:val="uk-UA"/>
              </w:rPr>
            </w:pPr>
          </w:p>
        </w:tc>
        <w:tc>
          <w:tcPr>
            <w:tcW w:w="7733" w:type="dxa"/>
            <w:gridSpan w:val="2"/>
          </w:tcPr>
          <w:p w:rsidR="00784BAD" w:rsidRPr="0073132B" w:rsidRDefault="00784BAD" w:rsidP="00A741C5">
            <w:pPr>
              <w:spacing w:line="380" w:lineRule="exact"/>
              <w:rPr>
                <w:b/>
                <w:sz w:val="28"/>
                <w:szCs w:val="28"/>
                <w:lang w:val="uk-UA"/>
              </w:rPr>
            </w:pPr>
          </w:p>
        </w:tc>
        <w:tc>
          <w:tcPr>
            <w:tcW w:w="526" w:type="dxa"/>
            <w:vAlign w:val="bottom"/>
          </w:tcPr>
          <w:p w:rsidR="00784BAD" w:rsidRPr="0073132B" w:rsidRDefault="00784BAD" w:rsidP="00A741C5">
            <w:pPr>
              <w:spacing w:line="380" w:lineRule="exact"/>
              <w:jc w:val="right"/>
              <w:rPr>
                <w:sz w:val="28"/>
                <w:szCs w:val="28"/>
                <w:lang w:val="uk-UA"/>
              </w:rPr>
            </w:pPr>
          </w:p>
        </w:tc>
      </w:tr>
      <w:tr w:rsidR="0073402F" w:rsidRPr="0073132B" w:rsidTr="00104B32">
        <w:trPr>
          <w:trHeight w:val="381"/>
        </w:trPr>
        <w:tc>
          <w:tcPr>
            <w:tcW w:w="796" w:type="dxa"/>
          </w:tcPr>
          <w:p w:rsidR="00784BAD" w:rsidRPr="0073132B" w:rsidRDefault="00784BAD" w:rsidP="00A741C5">
            <w:pPr>
              <w:spacing w:line="380" w:lineRule="exact"/>
              <w:jc w:val="right"/>
              <w:rPr>
                <w:b/>
                <w:sz w:val="28"/>
                <w:szCs w:val="28"/>
                <w:lang w:val="uk-UA"/>
              </w:rPr>
            </w:pPr>
          </w:p>
        </w:tc>
        <w:tc>
          <w:tcPr>
            <w:tcW w:w="7733" w:type="dxa"/>
            <w:gridSpan w:val="2"/>
          </w:tcPr>
          <w:p w:rsidR="00784BAD" w:rsidRPr="0073132B" w:rsidRDefault="00784BAD" w:rsidP="00104B32">
            <w:pPr>
              <w:spacing w:line="380" w:lineRule="exact"/>
              <w:rPr>
                <w:b/>
                <w:sz w:val="28"/>
                <w:szCs w:val="28"/>
                <w:lang w:val="uk-UA"/>
              </w:rPr>
            </w:pPr>
            <w:r w:rsidRPr="0073132B">
              <w:rPr>
                <w:b/>
                <w:sz w:val="28"/>
                <w:szCs w:val="28"/>
                <w:lang w:val="uk-UA"/>
              </w:rPr>
              <w:t>3. ВИТРАТИ І РЕСУРСИ ДОМОГОСПОДАРСТВ</w:t>
            </w:r>
            <w:r w:rsidRPr="0073132B">
              <w:rPr>
                <w:sz w:val="28"/>
                <w:szCs w:val="28"/>
                <w:lang w:val="uk-UA"/>
              </w:rPr>
              <w:t>…..……</w:t>
            </w:r>
          </w:p>
        </w:tc>
        <w:tc>
          <w:tcPr>
            <w:tcW w:w="526" w:type="dxa"/>
            <w:vAlign w:val="bottom"/>
          </w:tcPr>
          <w:p w:rsidR="00784BAD" w:rsidRPr="0073132B" w:rsidRDefault="00C84CEA" w:rsidP="0073402F">
            <w:pPr>
              <w:spacing w:line="380" w:lineRule="exact"/>
              <w:jc w:val="right"/>
              <w:rPr>
                <w:sz w:val="28"/>
                <w:szCs w:val="28"/>
                <w:lang w:val="uk-UA"/>
              </w:rPr>
            </w:pPr>
            <w:r w:rsidRPr="0073132B">
              <w:rPr>
                <w:sz w:val="28"/>
                <w:szCs w:val="28"/>
                <w:lang w:val="uk-UA"/>
              </w:rPr>
              <w:t>1</w:t>
            </w:r>
            <w:r w:rsidR="0073402F" w:rsidRPr="0073132B">
              <w:rPr>
                <w:sz w:val="28"/>
                <w:szCs w:val="28"/>
                <w:lang w:val="uk-UA"/>
              </w:rPr>
              <w:t>8</w:t>
            </w:r>
          </w:p>
        </w:tc>
      </w:tr>
      <w:tr w:rsidR="0073402F" w:rsidRPr="0073132B" w:rsidTr="00104B32">
        <w:trPr>
          <w:trHeight w:val="763"/>
        </w:trPr>
        <w:tc>
          <w:tcPr>
            <w:tcW w:w="796" w:type="dxa"/>
          </w:tcPr>
          <w:p w:rsidR="00784BAD" w:rsidRPr="0073132B" w:rsidRDefault="00784BAD" w:rsidP="00A741C5">
            <w:pPr>
              <w:spacing w:line="380" w:lineRule="exact"/>
              <w:jc w:val="right"/>
              <w:rPr>
                <w:sz w:val="28"/>
                <w:szCs w:val="28"/>
                <w:lang w:val="uk-UA"/>
              </w:rPr>
            </w:pPr>
            <w:r w:rsidRPr="0073132B">
              <w:rPr>
                <w:sz w:val="28"/>
                <w:szCs w:val="28"/>
                <w:lang w:val="uk-UA"/>
              </w:rPr>
              <w:t>3.1</w:t>
            </w:r>
            <w:r w:rsidR="000A5DB2" w:rsidRPr="0073132B">
              <w:rPr>
                <w:sz w:val="28"/>
                <w:szCs w:val="28"/>
                <w:lang w:val="uk-UA"/>
              </w:rPr>
              <w:t>.</w:t>
            </w:r>
          </w:p>
        </w:tc>
        <w:tc>
          <w:tcPr>
            <w:tcW w:w="7733" w:type="dxa"/>
            <w:gridSpan w:val="2"/>
          </w:tcPr>
          <w:p w:rsidR="00784BAD" w:rsidRPr="0073132B" w:rsidRDefault="00784BAD" w:rsidP="00104B32">
            <w:pPr>
              <w:spacing w:line="380" w:lineRule="exact"/>
              <w:rPr>
                <w:sz w:val="28"/>
                <w:szCs w:val="28"/>
                <w:lang w:val="uk-UA"/>
              </w:rPr>
            </w:pPr>
            <w:r w:rsidRPr="0073132B">
              <w:rPr>
                <w:sz w:val="28"/>
                <w:szCs w:val="28"/>
                <w:lang w:val="uk-UA"/>
              </w:rPr>
              <w:t xml:space="preserve">Розподіл населення за рівнем середньодушових </w:t>
            </w:r>
            <w:r w:rsidR="00D11FFA" w:rsidRPr="0073132B">
              <w:rPr>
                <w:sz w:val="28"/>
                <w:szCs w:val="28"/>
                <w:lang w:val="uk-UA"/>
              </w:rPr>
              <w:t>еквівалентних загальних доходів</w:t>
            </w:r>
            <w:r w:rsidRPr="0073132B">
              <w:rPr>
                <w:sz w:val="28"/>
                <w:szCs w:val="28"/>
                <w:lang w:val="uk-UA"/>
              </w:rPr>
              <w:t>……………………………………</w:t>
            </w:r>
            <w:r w:rsidR="00D11FFA" w:rsidRPr="0073132B">
              <w:rPr>
                <w:sz w:val="28"/>
                <w:szCs w:val="28"/>
                <w:lang w:val="uk-UA"/>
              </w:rPr>
              <w:t>…………..</w:t>
            </w:r>
          </w:p>
        </w:tc>
        <w:tc>
          <w:tcPr>
            <w:tcW w:w="526" w:type="dxa"/>
            <w:vAlign w:val="bottom"/>
          </w:tcPr>
          <w:p w:rsidR="00784BAD" w:rsidRPr="0073132B" w:rsidRDefault="00D547CE" w:rsidP="0073402F">
            <w:pPr>
              <w:spacing w:line="380" w:lineRule="exact"/>
              <w:jc w:val="right"/>
              <w:rPr>
                <w:sz w:val="28"/>
                <w:szCs w:val="28"/>
                <w:lang w:val="uk-UA"/>
              </w:rPr>
            </w:pPr>
            <w:r w:rsidRPr="0073132B">
              <w:rPr>
                <w:sz w:val="28"/>
                <w:szCs w:val="28"/>
                <w:lang w:val="uk-UA"/>
              </w:rPr>
              <w:t>2</w:t>
            </w:r>
            <w:r w:rsidR="0073402F" w:rsidRPr="0073132B">
              <w:rPr>
                <w:sz w:val="28"/>
                <w:szCs w:val="28"/>
                <w:lang w:val="uk-UA"/>
              </w:rPr>
              <w:t>1</w:t>
            </w:r>
          </w:p>
        </w:tc>
      </w:tr>
      <w:tr w:rsidR="0073402F" w:rsidRPr="0073132B" w:rsidTr="00104B32">
        <w:trPr>
          <w:trHeight w:val="763"/>
        </w:trPr>
        <w:tc>
          <w:tcPr>
            <w:tcW w:w="796" w:type="dxa"/>
          </w:tcPr>
          <w:p w:rsidR="00784BAD" w:rsidRPr="0073132B" w:rsidRDefault="00784BAD" w:rsidP="00A741C5">
            <w:pPr>
              <w:spacing w:line="380" w:lineRule="exact"/>
              <w:jc w:val="right"/>
              <w:rPr>
                <w:sz w:val="28"/>
                <w:szCs w:val="28"/>
                <w:lang w:val="uk-UA"/>
              </w:rPr>
            </w:pPr>
            <w:r w:rsidRPr="0073132B">
              <w:rPr>
                <w:sz w:val="28"/>
                <w:szCs w:val="28"/>
                <w:lang w:val="uk-UA"/>
              </w:rPr>
              <w:t>3.2</w:t>
            </w:r>
            <w:r w:rsidR="000A5DB2" w:rsidRPr="0073132B">
              <w:rPr>
                <w:sz w:val="28"/>
                <w:szCs w:val="28"/>
                <w:lang w:val="uk-UA"/>
              </w:rPr>
              <w:t>.</w:t>
            </w:r>
          </w:p>
        </w:tc>
        <w:tc>
          <w:tcPr>
            <w:tcW w:w="7733" w:type="dxa"/>
            <w:gridSpan w:val="2"/>
          </w:tcPr>
          <w:p w:rsidR="00784BAD" w:rsidRPr="0073132B" w:rsidRDefault="00784BAD" w:rsidP="00104B32">
            <w:pPr>
              <w:spacing w:line="380" w:lineRule="exact"/>
              <w:rPr>
                <w:sz w:val="28"/>
                <w:szCs w:val="28"/>
                <w:lang w:val="uk-UA"/>
              </w:rPr>
            </w:pPr>
            <w:r w:rsidRPr="0073132B">
              <w:rPr>
                <w:sz w:val="28"/>
                <w:szCs w:val="28"/>
                <w:lang w:val="uk-UA"/>
              </w:rPr>
              <w:t xml:space="preserve">Розподіл домогосподарств за рівнем середньодушових </w:t>
            </w:r>
            <w:r w:rsidR="006979D2" w:rsidRPr="0073132B">
              <w:rPr>
                <w:sz w:val="28"/>
                <w:szCs w:val="28"/>
                <w:lang w:val="uk-UA"/>
              </w:rPr>
              <w:t xml:space="preserve">еквівалентних </w:t>
            </w:r>
            <w:r w:rsidRPr="0073132B">
              <w:rPr>
                <w:sz w:val="28"/>
                <w:szCs w:val="28"/>
                <w:lang w:val="uk-UA"/>
              </w:rPr>
              <w:t>загальних доходів…………………………</w:t>
            </w:r>
            <w:r w:rsidR="006979D2" w:rsidRPr="0073132B">
              <w:rPr>
                <w:sz w:val="28"/>
                <w:szCs w:val="28"/>
                <w:lang w:val="uk-UA"/>
              </w:rPr>
              <w:t>…….</w:t>
            </w:r>
          </w:p>
        </w:tc>
        <w:tc>
          <w:tcPr>
            <w:tcW w:w="526" w:type="dxa"/>
            <w:vAlign w:val="bottom"/>
          </w:tcPr>
          <w:p w:rsidR="00784BAD" w:rsidRPr="0073132B" w:rsidRDefault="00C84CEA" w:rsidP="0073402F">
            <w:pPr>
              <w:spacing w:line="380" w:lineRule="exact"/>
              <w:jc w:val="right"/>
              <w:rPr>
                <w:sz w:val="28"/>
                <w:szCs w:val="28"/>
                <w:lang w:val="uk-UA"/>
              </w:rPr>
            </w:pPr>
            <w:r w:rsidRPr="0073132B">
              <w:rPr>
                <w:sz w:val="28"/>
                <w:szCs w:val="28"/>
                <w:lang w:val="uk-UA"/>
              </w:rPr>
              <w:t>2</w:t>
            </w:r>
            <w:r w:rsidR="0073402F" w:rsidRPr="0073132B">
              <w:rPr>
                <w:sz w:val="28"/>
                <w:szCs w:val="28"/>
                <w:lang w:val="uk-UA"/>
              </w:rPr>
              <w:t>3</w:t>
            </w:r>
          </w:p>
        </w:tc>
      </w:tr>
      <w:tr w:rsidR="0073402F" w:rsidRPr="0073132B" w:rsidTr="00104B32">
        <w:trPr>
          <w:trHeight w:val="381"/>
        </w:trPr>
        <w:tc>
          <w:tcPr>
            <w:tcW w:w="796" w:type="dxa"/>
          </w:tcPr>
          <w:p w:rsidR="00784BAD" w:rsidRPr="0073132B" w:rsidRDefault="00784BAD" w:rsidP="00A741C5">
            <w:pPr>
              <w:spacing w:line="380" w:lineRule="exact"/>
              <w:jc w:val="right"/>
              <w:rPr>
                <w:sz w:val="28"/>
                <w:szCs w:val="28"/>
                <w:lang w:val="uk-UA"/>
              </w:rPr>
            </w:pPr>
            <w:r w:rsidRPr="0073132B">
              <w:rPr>
                <w:sz w:val="28"/>
                <w:szCs w:val="28"/>
                <w:lang w:val="uk-UA"/>
              </w:rPr>
              <w:t>3.3</w:t>
            </w:r>
            <w:r w:rsidR="000A5DB2" w:rsidRPr="0073132B">
              <w:rPr>
                <w:sz w:val="28"/>
                <w:szCs w:val="28"/>
                <w:lang w:val="uk-UA"/>
              </w:rPr>
              <w:t>.</w:t>
            </w:r>
          </w:p>
        </w:tc>
        <w:tc>
          <w:tcPr>
            <w:tcW w:w="7733" w:type="dxa"/>
            <w:gridSpan w:val="2"/>
          </w:tcPr>
          <w:p w:rsidR="00784BAD" w:rsidRPr="0073132B" w:rsidRDefault="00784BAD" w:rsidP="00104B32">
            <w:pPr>
              <w:spacing w:line="380" w:lineRule="exact"/>
              <w:rPr>
                <w:sz w:val="28"/>
                <w:szCs w:val="28"/>
                <w:lang w:val="uk-UA"/>
              </w:rPr>
            </w:pPr>
            <w:r w:rsidRPr="0073132B">
              <w:rPr>
                <w:sz w:val="28"/>
                <w:szCs w:val="28"/>
                <w:lang w:val="uk-UA"/>
              </w:rPr>
              <w:t>Структура сукупних витрат домогосподарств…………………</w:t>
            </w:r>
          </w:p>
        </w:tc>
        <w:tc>
          <w:tcPr>
            <w:tcW w:w="526" w:type="dxa"/>
            <w:vAlign w:val="bottom"/>
          </w:tcPr>
          <w:p w:rsidR="00784BAD" w:rsidRPr="0073132B" w:rsidRDefault="00C84CEA" w:rsidP="0073402F">
            <w:pPr>
              <w:spacing w:line="380" w:lineRule="exact"/>
              <w:jc w:val="right"/>
              <w:rPr>
                <w:sz w:val="28"/>
                <w:szCs w:val="28"/>
                <w:lang w:val="uk-UA"/>
              </w:rPr>
            </w:pPr>
            <w:r w:rsidRPr="0073132B">
              <w:rPr>
                <w:sz w:val="28"/>
                <w:szCs w:val="28"/>
                <w:lang w:val="uk-UA"/>
              </w:rPr>
              <w:t>2</w:t>
            </w:r>
            <w:r w:rsidR="0073402F" w:rsidRPr="0073132B">
              <w:rPr>
                <w:sz w:val="28"/>
                <w:szCs w:val="28"/>
                <w:lang w:val="uk-UA"/>
              </w:rPr>
              <w:t>5</w:t>
            </w:r>
          </w:p>
        </w:tc>
      </w:tr>
      <w:tr w:rsidR="0073402F" w:rsidRPr="0073132B" w:rsidTr="00104B32">
        <w:trPr>
          <w:trHeight w:val="763"/>
        </w:trPr>
        <w:tc>
          <w:tcPr>
            <w:tcW w:w="796" w:type="dxa"/>
          </w:tcPr>
          <w:p w:rsidR="00784BAD" w:rsidRPr="0073132B" w:rsidRDefault="00784BAD" w:rsidP="00A741C5">
            <w:pPr>
              <w:spacing w:line="380" w:lineRule="exact"/>
              <w:jc w:val="right"/>
              <w:rPr>
                <w:sz w:val="28"/>
                <w:szCs w:val="28"/>
                <w:lang w:val="uk-UA"/>
              </w:rPr>
            </w:pPr>
            <w:r w:rsidRPr="0073132B">
              <w:rPr>
                <w:sz w:val="28"/>
                <w:szCs w:val="28"/>
                <w:lang w:val="uk-UA"/>
              </w:rPr>
              <w:t>3.4</w:t>
            </w:r>
            <w:r w:rsidR="000A5DB2" w:rsidRPr="0073132B">
              <w:rPr>
                <w:sz w:val="28"/>
                <w:szCs w:val="28"/>
                <w:lang w:val="uk-UA"/>
              </w:rPr>
              <w:t>.</w:t>
            </w:r>
          </w:p>
        </w:tc>
        <w:tc>
          <w:tcPr>
            <w:tcW w:w="7733" w:type="dxa"/>
            <w:gridSpan w:val="2"/>
          </w:tcPr>
          <w:p w:rsidR="00784BAD" w:rsidRPr="0073132B" w:rsidRDefault="00784BAD" w:rsidP="00104B32">
            <w:pPr>
              <w:spacing w:line="380" w:lineRule="exact"/>
              <w:rPr>
                <w:sz w:val="28"/>
                <w:szCs w:val="28"/>
                <w:lang w:val="uk-UA"/>
              </w:rPr>
            </w:pPr>
            <w:r w:rsidRPr="0073132B">
              <w:rPr>
                <w:sz w:val="28"/>
                <w:szCs w:val="28"/>
                <w:lang w:val="uk-UA"/>
              </w:rPr>
              <w:t xml:space="preserve">Структура сукупних витрат домогосподарств із різними середньодушовими </w:t>
            </w:r>
            <w:r w:rsidR="005519BF" w:rsidRPr="0073132B">
              <w:rPr>
                <w:sz w:val="28"/>
                <w:szCs w:val="28"/>
                <w:lang w:val="uk-UA"/>
              </w:rPr>
              <w:t xml:space="preserve">еквівалентними </w:t>
            </w:r>
            <w:r w:rsidRPr="0073132B">
              <w:rPr>
                <w:sz w:val="28"/>
                <w:szCs w:val="28"/>
                <w:lang w:val="uk-UA"/>
              </w:rPr>
              <w:t>загальними доходами…</w:t>
            </w:r>
            <w:r w:rsidR="005519BF" w:rsidRPr="0073132B">
              <w:rPr>
                <w:sz w:val="28"/>
                <w:szCs w:val="28"/>
                <w:lang w:val="uk-UA"/>
              </w:rPr>
              <w:t>..</w:t>
            </w:r>
          </w:p>
        </w:tc>
        <w:tc>
          <w:tcPr>
            <w:tcW w:w="526" w:type="dxa"/>
            <w:vAlign w:val="bottom"/>
          </w:tcPr>
          <w:p w:rsidR="00784BAD" w:rsidRPr="0073132B" w:rsidRDefault="00C84CEA" w:rsidP="0073402F">
            <w:pPr>
              <w:spacing w:line="380" w:lineRule="exact"/>
              <w:jc w:val="right"/>
              <w:rPr>
                <w:sz w:val="28"/>
                <w:szCs w:val="28"/>
                <w:lang w:val="uk-UA"/>
              </w:rPr>
            </w:pPr>
            <w:r w:rsidRPr="0073132B">
              <w:rPr>
                <w:sz w:val="28"/>
                <w:szCs w:val="28"/>
                <w:lang w:val="uk-UA"/>
              </w:rPr>
              <w:t>2</w:t>
            </w:r>
            <w:r w:rsidR="0073402F" w:rsidRPr="0073132B">
              <w:rPr>
                <w:sz w:val="28"/>
                <w:szCs w:val="28"/>
                <w:lang w:val="uk-UA"/>
              </w:rPr>
              <w:t>6</w:t>
            </w:r>
          </w:p>
        </w:tc>
      </w:tr>
      <w:tr w:rsidR="0073402F" w:rsidRPr="0073132B" w:rsidTr="00104B32">
        <w:trPr>
          <w:trHeight w:val="763"/>
        </w:trPr>
        <w:tc>
          <w:tcPr>
            <w:tcW w:w="796" w:type="dxa"/>
          </w:tcPr>
          <w:p w:rsidR="00784BAD" w:rsidRPr="0073132B" w:rsidRDefault="00784BAD" w:rsidP="00A741C5">
            <w:pPr>
              <w:spacing w:line="380" w:lineRule="exact"/>
              <w:jc w:val="right"/>
              <w:rPr>
                <w:sz w:val="28"/>
                <w:szCs w:val="28"/>
                <w:lang w:val="uk-UA"/>
              </w:rPr>
            </w:pPr>
            <w:r w:rsidRPr="0073132B">
              <w:rPr>
                <w:sz w:val="28"/>
                <w:szCs w:val="28"/>
                <w:lang w:val="uk-UA"/>
              </w:rPr>
              <w:t>3.</w:t>
            </w:r>
            <w:r w:rsidR="007843CD" w:rsidRPr="0073132B">
              <w:rPr>
                <w:sz w:val="28"/>
                <w:szCs w:val="28"/>
                <w:lang w:val="uk-UA"/>
              </w:rPr>
              <w:t>5</w:t>
            </w:r>
            <w:r w:rsidR="000A5DB2" w:rsidRPr="0073132B">
              <w:rPr>
                <w:sz w:val="28"/>
                <w:szCs w:val="28"/>
                <w:lang w:val="uk-UA"/>
              </w:rPr>
              <w:t>.</w:t>
            </w:r>
          </w:p>
        </w:tc>
        <w:tc>
          <w:tcPr>
            <w:tcW w:w="7733" w:type="dxa"/>
            <w:gridSpan w:val="2"/>
          </w:tcPr>
          <w:p w:rsidR="00784BAD" w:rsidRPr="0073132B" w:rsidRDefault="00784BAD" w:rsidP="00104B32">
            <w:pPr>
              <w:spacing w:line="380" w:lineRule="exact"/>
              <w:rPr>
                <w:sz w:val="28"/>
                <w:szCs w:val="28"/>
                <w:lang w:val="uk-UA"/>
              </w:rPr>
            </w:pPr>
            <w:r w:rsidRPr="0073132B">
              <w:rPr>
                <w:sz w:val="28"/>
                <w:szCs w:val="28"/>
                <w:lang w:val="uk-UA"/>
              </w:rPr>
              <w:t>Структура витрат домогосподарств за основними статтями споживчих витрат………………………………………………..</w:t>
            </w:r>
          </w:p>
        </w:tc>
        <w:tc>
          <w:tcPr>
            <w:tcW w:w="526" w:type="dxa"/>
            <w:vAlign w:val="bottom"/>
          </w:tcPr>
          <w:p w:rsidR="00784BAD" w:rsidRPr="0073132B" w:rsidRDefault="0073402F" w:rsidP="00A741C5">
            <w:pPr>
              <w:spacing w:line="380" w:lineRule="exact"/>
              <w:jc w:val="right"/>
              <w:rPr>
                <w:sz w:val="28"/>
                <w:szCs w:val="28"/>
                <w:lang w:val="uk-UA"/>
              </w:rPr>
            </w:pPr>
            <w:r w:rsidRPr="0073132B">
              <w:rPr>
                <w:sz w:val="28"/>
                <w:szCs w:val="28"/>
                <w:lang w:val="uk-UA"/>
              </w:rPr>
              <w:t>32</w:t>
            </w:r>
          </w:p>
        </w:tc>
      </w:tr>
      <w:tr w:rsidR="0073402F" w:rsidRPr="0073132B" w:rsidTr="00104B32">
        <w:trPr>
          <w:trHeight w:val="381"/>
        </w:trPr>
        <w:tc>
          <w:tcPr>
            <w:tcW w:w="796" w:type="dxa"/>
          </w:tcPr>
          <w:p w:rsidR="00630F77" w:rsidRPr="0073132B" w:rsidRDefault="00630F77" w:rsidP="00A741C5">
            <w:pPr>
              <w:spacing w:line="380" w:lineRule="exact"/>
              <w:jc w:val="right"/>
              <w:rPr>
                <w:sz w:val="28"/>
                <w:szCs w:val="28"/>
                <w:lang w:val="uk-UA"/>
              </w:rPr>
            </w:pPr>
            <w:r w:rsidRPr="0073132B">
              <w:rPr>
                <w:sz w:val="28"/>
                <w:szCs w:val="28"/>
                <w:lang w:val="uk-UA"/>
              </w:rPr>
              <w:t>3.6</w:t>
            </w:r>
            <w:r w:rsidR="000A5DB2" w:rsidRPr="0073132B">
              <w:rPr>
                <w:sz w:val="28"/>
                <w:szCs w:val="28"/>
                <w:lang w:val="uk-UA"/>
              </w:rPr>
              <w:t>.</w:t>
            </w:r>
          </w:p>
        </w:tc>
        <w:tc>
          <w:tcPr>
            <w:tcW w:w="7733" w:type="dxa"/>
            <w:gridSpan w:val="2"/>
          </w:tcPr>
          <w:p w:rsidR="00630F77" w:rsidRPr="0073132B" w:rsidRDefault="00630F77" w:rsidP="00104B32">
            <w:pPr>
              <w:spacing w:line="380" w:lineRule="exact"/>
              <w:rPr>
                <w:sz w:val="28"/>
                <w:szCs w:val="28"/>
                <w:lang w:val="uk-UA"/>
              </w:rPr>
            </w:pPr>
            <w:r w:rsidRPr="0073132B">
              <w:rPr>
                <w:sz w:val="28"/>
                <w:szCs w:val="28"/>
                <w:lang w:val="uk-UA"/>
              </w:rPr>
              <w:t>Диференціація життєвого рівня населення…………………….</w:t>
            </w:r>
          </w:p>
        </w:tc>
        <w:tc>
          <w:tcPr>
            <w:tcW w:w="526" w:type="dxa"/>
            <w:vAlign w:val="bottom"/>
          </w:tcPr>
          <w:p w:rsidR="00630F77" w:rsidRPr="0073132B" w:rsidRDefault="0073402F" w:rsidP="00A741C5">
            <w:pPr>
              <w:spacing w:line="380" w:lineRule="exact"/>
              <w:jc w:val="right"/>
              <w:rPr>
                <w:sz w:val="28"/>
                <w:szCs w:val="28"/>
                <w:lang w:val="uk-UA"/>
              </w:rPr>
            </w:pPr>
            <w:r w:rsidRPr="0073132B">
              <w:rPr>
                <w:sz w:val="28"/>
                <w:szCs w:val="28"/>
                <w:lang w:val="uk-UA"/>
              </w:rPr>
              <w:t>36</w:t>
            </w:r>
          </w:p>
        </w:tc>
      </w:tr>
      <w:tr w:rsidR="0073402F" w:rsidRPr="0073132B" w:rsidTr="00104B32">
        <w:trPr>
          <w:trHeight w:val="381"/>
        </w:trPr>
        <w:tc>
          <w:tcPr>
            <w:tcW w:w="796" w:type="dxa"/>
          </w:tcPr>
          <w:p w:rsidR="00630F77" w:rsidRPr="0073132B" w:rsidRDefault="00630F77" w:rsidP="00A741C5">
            <w:pPr>
              <w:spacing w:line="380" w:lineRule="exact"/>
              <w:jc w:val="right"/>
              <w:rPr>
                <w:sz w:val="28"/>
                <w:szCs w:val="28"/>
                <w:lang w:val="uk-UA"/>
              </w:rPr>
            </w:pPr>
            <w:r w:rsidRPr="0073132B">
              <w:rPr>
                <w:sz w:val="28"/>
                <w:szCs w:val="28"/>
                <w:lang w:val="uk-UA"/>
              </w:rPr>
              <w:t>3.7</w:t>
            </w:r>
            <w:r w:rsidR="000A5DB2" w:rsidRPr="0073132B">
              <w:rPr>
                <w:sz w:val="28"/>
                <w:szCs w:val="28"/>
                <w:lang w:val="uk-UA"/>
              </w:rPr>
              <w:t>.</w:t>
            </w:r>
          </w:p>
        </w:tc>
        <w:tc>
          <w:tcPr>
            <w:tcW w:w="7733" w:type="dxa"/>
            <w:gridSpan w:val="2"/>
          </w:tcPr>
          <w:p w:rsidR="00630F77" w:rsidRPr="0073132B" w:rsidRDefault="00630F77" w:rsidP="00104B32">
            <w:pPr>
              <w:spacing w:line="380" w:lineRule="exact"/>
              <w:rPr>
                <w:sz w:val="28"/>
                <w:szCs w:val="28"/>
                <w:lang w:val="uk-UA"/>
              </w:rPr>
            </w:pPr>
            <w:r w:rsidRPr="0073132B">
              <w:rPr>
                <w:sz w:val="28"/>
                <w:szCs w:val="28"/>
                <w:lang w:val="uk-UA"/>
              </w:rPr>
              <w:t>Споживання продуктів харчування у домогосподарствах…….</w:t>
            </w:r>
          </w:p>
        </w:tc>
        <w:tc>
          <w:tcPr>
            <w:tcW w:w="526" w:type="dxa"/>
            <w:vAlign w:val="bottom"/>
          </w:tcPr>
          <w:p w:rsidR="00630F77" w:rsidRPr="0073132B" w:rsidRDefault="0073402F" w:rsidP="00A741C5">
            <w:pPr>
              <w:spacing w:line="380" w:lineRule="exact"/>
              <w:jc w:val="right"/>
              <w:rPr>
                <w:sz w:val="28"/>
                <w:szCs w:val="28"/>
                <w:lang w:val="uk-UA"/>
              </w:rPr>
            </w:pPr>
            <w:r w:rsidRPr="0073132B">
              <w:rPr>
                <w:sz w:val="28"/>
                <w:szCs w:val="28"/>
                <w:lang w:val="uk-UA"/>
              </w:rPr>
              <w:t>36</w:t>
            </w:r>
          </w:p>
        </w:tc>
      </w:tr>
      <w:tr w:rsidR="0073402F" w:rsidRPr="0073132B" w:rsidTr="00104B32">
        <w:trPr>
          <w:trHeight w:val="1144"/>
        </w:trPr>
        <w:tc>
          <w:tcPr>
            <w:tcW w:w="796" w:type="dxa"/>
          </w:tcPr>
          <w:p w:rsidR="00630F77" w:rsidRPr="0073132B" w:rsidRDefault="00630F77" w:rsidP="00A741C5">
            <w:pPr>
              <w:spacing w:line="380" w:lineRule="exact"/>
              <w:jc w:val="right"/>
              <w:rPr>
                <w:sz w:val="28"/>
                <w:szCs w:val="28"/>
                <w:lang w:val="uk-UA"/>
              </w:rPr>
            </w:pPr>
            <w:r w:rsidRPr="0073132B">
              <w:rPr>
                <w:sz w:val="28"/>
                <w:szCs w:val="28"/>
                <w:lang w:val="uk-UA"/>
              </w:rPr>
              <w:t>3.8</w:t>
            </w:r>
            <w:r w:rsidR="000A5DB2" w:rsidRPr="0073132B">
              <w:rPr>
                <w:sz w:val="28"/>
                <w:szCs w:val="28"/>
                <w:lang w:val="uk-UA"/>
              </w:rPr>
              <w:t>.</w:t>
            </w:r>
          </w:p>
        </w:tc>
        <w:tc>
          <w:tcPr>
            <w:tcW w:w="7733" w:type="dxa"/>
            <w:gridSpan w:val="2"/>
          </w:tcPr>
          <w:p w:rsidR="00630F77" w:rsidRPr="0073132B" w:rsidRDefault="009966D4" w:rsidP="00104B32">
            <w:pPr>
              <w:spacing w:line="380" w:lineRule="exact"/>
              <w:rPr>
                <w:sz w:val="28"/>
                <w:szCs w:val="28"/>
                <w:lang w:val="uk-UA"/>
              </w:rPr>
            </w:pPr>
            <w:r w:rsidRPr="0073132B">
              <w:rPr>
                <w:sz w:val="28"/>
                <w:lang w:val="uk-UA"/>
              </w:rPr>
              <w:t>Споживання продуктів харчування у домогосподарствах із різними середньодушовими еквівалентними загальними доходами………………………………………………………….</w:t>
            </w:r>
          </w:p>
        </w:tc>
        <w:tc>
          <w:tcPr>
            <w:tcW w:w="526" w:type="dxa"/>
            <w:vAlign w:val="bottom"/>
          </w:tcPr>
          <w:p w:rsidR="00630F77" w:rsidRPr="0073132B" w:rsidRDefault="009966D4" w:rsidP="0073402F">
            <w:pPr>
              <w:spacing w:line="380" w:lineRule="exact"/>
              <w:jc w:val="right"/>
              <w:rPr>
                <w:sz w:val="28"/>
                <w:szCs w:val="28"/>
                <w:lang w:val="uk-UA"/>
              </w:rPr>
            </w:pPr>
            <w:r w:rsidRPr="0073132B">
              <w:rPr>
                <w:sz w:val="28"/>
                <w:szCs w:val="28"/>
                <w:lang w:val="uk-UA"/>
              </w:rPr>
              <w:t>3</w:t>
            </w:r>
            <w:r w:rsidR="0073402F" w:rsidRPr="0073132B">
              <w:rPr>
                <w:sz w:val="28"/>
                <w:szCs w:val="28"/>
                <w:lang w:val="uk-UA"/>
              </w:rPr>
              <w:t>7</w:t>
            </w:r>
          </w:p>
        </w:tc>
      </w:tr>
      <w:tr w:rsidR="0073402F" w:rsidRPr="0073132B" w:rsidTr="00104B32">
        <w:trPr>
          <w:trHeight w:val="763"/>
        </w:trPr>
        <w:tc>
          <w:tcPr>
            <w:tcW w:w="796" w:type="dxa"/>
          </w:tcPr>
          <w:p w:rsidR="008F5FE0" w:rsidRPr="0073132B" w:rsidRDefault="008F5FE0" w:rsidP="00A741C5">
            <w:pPr>
              <w:spacing w:line="380" w:lineRule="exact"/>
              <w:jc w:val="right"/>
              <w:rPr>
                <w:sz w:val="28"/>
                <w:szCs w:val="28"/>
                <w:lang w:val="uk-UA"/>
              </w:rPr>
            </w:pPr>
            <w:r w:rsidRPr="0073132B">
              <w:rPr>
                <w:sz w:val="28"/>
                <w:szCs w:val="28"/>
                <w:lang w:val="uk-UA"/>
              </w:rPr>
              <w:t>3.9.</w:t>
            </w:r>
          </w:p>
        </w:tc>
        <w:tc>
          <w:tcPr>
            <w:tcW w:w="7733" w:type="dxa"/>
            <w:gridSpan w:val="2"/>
          </w:tcPr>
          <w:p w:rsidR="008F5FE0" w:rsidRPr="0073132B" w:rsidRDefault="008F5FE0" w:rsidP="00104B32">
            <w:pPr>
              <w:spacing w:line="380" w:lineRule="exact"/>
              <w:rPr>
                <w:sz w:val="28"/>
                <w:lang w:val="uk-UA"/>
              </w:rPr>
            </w:pPr>
            <w:r w:rsidRPr="0073132B">
              <w:rPr>
                <w:sz w:val="28"/>
                <w:szCs w:val="28"/>
                <w:lang w:val="uk-UA"/>
              </w:rPr>
              <w:t>Наявність у домогосподарствах окремих товарів тривалого користування…………………………………………………......</w:t>
            </w:r>
          </w:p>
        </w:tc>
        <w:tc>
          <w:tcPr>
            <w:tcW w:w="526" w:type="dxa"/>
            <w:vAlign w:val="bottom"/>
          </w:tcPr>
          <w:p w:rsidR="008F5FE0" w:rsidRPr="0073132B" w:rsidRDefault="0073402F" w:rsidP="00A741C5">
            <w:pPr>
              <w:spacing w:line="380" w:lineRule="exact"/>
              <w:jc w:val="right"/>
              <w:rPr>
                <w:sz w:val="28"/>
                <w:szCs w:val="28"/>
                <w:lang w:val="uk-UA"/>
              </w:rPr>
            </w:pPr>
            <w:r w:rsidRPr="0073132B">
              <w:rPr>
                <w:sz w:val="28"/>
                <w:szCs w:val="28"/>
                <w:lang w:val="uk-UA"/>
              </w:rPr>
              <w:t>41</w:t>
            </w:r>
          </w:p>
        </w:tc>
      </w:tr>
      <w:tr w:rsidR="0073402F" w:rsidRPr="0073132B" w:rsidTr="00104B32">
        <w:trPr>
          <w:trHeight w:val="381"/>
        </w:trPr>
        <w:tc>
          <w:tcPr>
            <w:tcW w:w="796" w:type="dxa"/>
          </w:tcPr>
          <w:p w:rsidR="00630F77" w:rsidRPr="0073132B" w:rsidRDefault="00630F77" w:rsidP="008F5FE0">
            <w:pPr>
              <w:spacing w:line="380" w:lineRule="exact"/>
              <w:jc w:val="right"/>
              <w:rPr>
                <w:sz w:val="28"/>
                <w:szCs w:val="28"/>
                <w:lang w:val="uk-UA"/>
              </w:rPr>
            </w:pPr>
            <w:r w:rsidRPr="0073132B">
              <w:rPr>
                <w:sz w:val="28"/>
                <w:szCs w:val="28"/>
                <w:lang w:val="uk-UA"/>
              </w:rPr>
              <w:t>3.</w:t>
            </w:r>
            <w:r w:rsidR="008F5FE0" w:rsidRPr="0073132B">
              <w:rPr>
                <w:sz w:val="28"/>
                <w:szCs w:val="28"/>
                <w:lang w:val="uk-UA"/>
              </w:rPr>
              <w:t>10</w:t>
            </w:r>
            <w:r w:rsidR="000A5DB2" w:rsidRPr="0073132B">
              <w:rPr>
                <w:sz w:val="28"/>
                <w:szCs w:val="28"/>
                <w:lang w:val="uk-UA"/>
              </w:rPr>
              <w:t>.</w:t>
            </w:r>
          </w:p>
        </w:tc>
        <w:tc>
          <w:tcPr>
            <w:tcW w:w="7733" w:type="dxa"/>
            <w:gridSpan w:val="2"/>
          </w:tcPr>
          <w:p w:rsidR="00630F77" w:rsidRPr="0073132B" w:rsidRDefault="00630F77" w:rsidP="00104B32">
            <w:pPr>
              <w:spacing w:line="380" w:lineRule="exact"/>
              <w:rPr>
                <w:sz w:val="28"/>
                <w:szCs w:val="28"/>
                <w:lang w:val="uk-UA"/>
              </w:rPr>
            </w:pPr>
            <w:r w:rsidRPr="0073132B">
              <w:rPr>
                <w:sz w:val="28"/>
                <w:szCs w:val="28"/>
                <w:lang w:val="uk-UA"/>
              </w:rPr>
              <w:t>Споживання продуктів харчування……………………………..</w:t>
            </w:r>
          </w:p>
        </w:tc>
        <w:tc>
          <w:tcPr>
            <w:tcW w:w="526" w:type="dxa"/>
            <w:vAlign w:val="bottom"/>
          </w:tcPr>
          <w:p w:rsidR="00630F77" w:rsidRPr="0073132B" w:rsidRDefault="0073402F" w:rsidP="00A741C5">
            <w:pPr>
              <w:spacing w:line="380" w:lineRule="exact"/>
              <w:jc w:val="right"/>
              <w:rPr>
                <w:sz w:val="28"/>
                <w:szCs w:val="28"/>
                <w:lang w:val="uk-UA"/>
              </w:rPr>
            </w:pPr>
            <w:r w:rsidRPr="0073132B">
              <w:rPr>
                <w:sz w:val="28"/>
                <w:szCs w:val="28"/>
                <w:lang w:val="uk-UA"/>
              </w:rPr>
              <w:t>42</w:t>
            </w:r>
          </w:p>
        </w:tc>
      </w:tr>
      <w:tr w:rsidR="0073402F" w:rsidRPr="0073132B" w:rsidTr="00104B32">
        <w:trPr>
          <w:trHeight w:val="381"/>
        </w:trPr>
        <w:tc>
          <w:tcPr>
            <w:tcW w:w="796" w:type="dxa"/>
          </w:tcPr>
          <w:p w:rsidR="00630F77" w:rsidRPr="0073132B" w:rsidRDefault="00630F77" w:rsidP="00A741C5">
            <w:pPr>
              <w:spacing w:line="380" w:lineRule="exact"/>
              <w:jc w:val="right"/>
              <w:rPr>
                <w:b/>
                <w:sz w:val="28"/>
                <w:szCs w:val="28"/>
                <w:lang w:val="uk-UA"/>
              </w:rPr>
            </w:pPr>
          </w:p>
        </w:tc>
        <w:tc>
          <w:tcPr>
            <w:tcW w:w="7733" w:type="dxa"/>
            <w:gridSpan w:val="2"/>
          </w:tcPr>
          <w:p w:rsidR="00630F77" w:rsidRPr="0073132B" w:rsidRDefault="00630F77" w:rsidP="00A741C5">
            <w:pPr>
              <w:spacing w:line="380" w:lineRule="exact"/>
              <w:rPr>
                <w:b/>
                <w:sz w:val="28"/>
                <w:szCs w:val="28"/>
                <w:lang w:val="uk-UA"/>
              </w:rPr>
            </w:pPr>
          </w:p>
        </w:tc>
        <w:tc>
          <w:tcPr>
            <w:tcW w:w="526" w:type="dxa"/>
            <w:vAlign w:val="bottom"/>
          </w:tcPr>
          <w:p w:rsidR="00630F77" w:rsidRPr="0073132B" w:rsidRDefault="00630F77" w:rsidP="00A741C5">
            <w:pPr>
              <w:spacing w:line="380" w:lineRule="exact"/>
              <w:jc w:val="right"/>
              <w:rPr>
                <w:sz w:val="28"/>
                <w:szCs w:val="28"/>
                <w:lang w:val="uk-UA"/>
              </w:rPr>
            </w:pPr>
          </w:p>
        </w:tc>
      </w:tr>
      <w:tr w:rsidR="0073402F" w:rsidRPr="0073132B" w:rsidTr="00104B32">
        <w:trPr>
          <w:trHeight w:val="763"/>
        </w:trPr>
        <w:tc>
          <w:tcPr>
            <w:tcW w:w="796" w:type="dxa"/>
          </w:tcPr>
          <w:p w:rsidR="00630F77" w:rsidRPr="0073132B" w:rsidRDefault="00630F77" w:rsidP="00A741C5">
            <w:pPr>
              <w:spacing w:line="380" w:lineRule="exact"/>
              <w:jc w:val="right"/>
              <w:rPr>
                <w:b/>
                <w:sz w:val="28"/>
                <w:szCs w:val="28"/>
                <w:lang w:val="uk-UA"/>
              </w:rPr>
            </w:pPr>
          </w:p>
        </w:tc>
        <w:tc>
          <w:tcPr>
            <w:tcW w:w="7733" w:type="dxa"/>
            <w:gridSpan w:val="2"/>
          </w:tcPr>
          <w:p w:rsidR="00630F77" w:rsidRPr="0073132B" w:rsidRDefault="00630F77" w:rsidP="00104B32">
            <w:pPr>
              <w:spacing w:line="380" w:lineRule="exact"/>
              <w:rPr>
                <w:b/>
                <w:sz w:val="28"/>
                <w:szCs w:val="28"/>
                <w:lang w:val="uk-UA"/>
              </w:rPr>
            </w:pPr>
            <w:r w:rsidRPr="0073132B">
              <w:rPr>
                <w:b/>
                <w:sz w:val="28"/>
                <w:szCs w:val="28"/>
                <w:lang w:val="uk-UA"/>
              </w:rPr>
              <w:t>4. ІНДЕКСИ РЕГІОНАЛЬНОГО ЛЮДСЬКОГО РОЗВИТКУ</w:t>
            </w:r>
            <w:r w:rsidRPr="0073132B">
              <w:rPr>
                <w:sz w:val="28"/>
                <w:szCs w:val="28"/>
                <w:lang w:val="uk-UA"/>
              </w:rPr>
              <w:t>……………………………………………</w:t>
            </w:r>
            <w:r w:rsidR="0068509C" w:rsidRPr="0073132B">
              <w:rPr>
                <w:sz w:val="28"/>
                <w:szCs w:val="28"/>
                <w:lang w:val="uk-UA"/>
              </w:rPr>
              <w:t>…………</w:t>
            </w:r>
          </w:p>
        </w:tc>
        <w:tc>
          <w:tcPr>
            <w:tcW w:w="526" w:type="dxa"/>
            <w:vAlign w:val="bottom"/>
          </w:tcPr>
          <w:p w:rsidR="00630F77" w:rsidRPr="0073132B" w:rsidRDefault="0073402F" w:rsidP="00A741C5">
            <w:pPr>
              <w:spacing w:line="380" w:lineRule="exact"/>
              <w:jc w:val="right"/>
              <w:rPr>
                <w:sz w:val="28"/>
                <w:szCs w:val="28"/>
                <w:lang w:val="uk-UA"/>
              </w:rPr>
            </w:pPr>
            <w:r w:rsidRPr="0073132B">
              <w:rPr>
                <w:sz w:val="28"/>
                <w:szCs w:val="28"/>
                <w:lang w:val="uk-UA"/>
              </w:rPr>
              <w:t>43</w:t>
            </w:r>
          </w:p>
        </w:tc>
      </w:tr>
      <w:tr w:rsidR="0073402F" w:rsidRPr="0073132B" w:rsidTr="00104B32">
        <w:trPr>
          <w:trHeight w:val="381"/>
        </w:trPr>
        <w:tc>
          <w:tcPr>
            <w:tcW w:w="796" w:type="dxa"/>
          </w:tcPr>
          <w:p w:rsidR="00630F77" w:rsidRPr="0073132B" w:rsidRDefault="00630F77" w:rsidP="00A741C5">
            <w:pPr>
              <w:spacing w:line="380" w:lineRule="exact"/>
              <w:jc w:val="right"/>
              <w:rPr>
                <w:sz w:val="28"/>
                <w:szCs w:val="28"/>
                <w:lang w:val="uk-UA"/>
              </w:rPr>
            </w:pPr>
            <w:r w:rsidRPr="0073132B">
              <w:rPr>
                <w:sz w:val="28"/>
                <w:szCs w:val="28"/>
                <w:lang w:val="uk-UA"/>
              </w:rPr>
              <w:t>4.1</w:t>
            </w:r>
            <w:r w:rsidR="000A5DB2" w:rsidRPr="0073132B">
              <w:rPr>
                <w:sz w:val="28"/>
                <w:szCs w:val="28"/>
                <w:lang w:val="uk-UA"/>
              </w:rPr>
              <w:t>.</w:t>
            </w:r>
          </w:p>
        </w:tc>
        <w:tc>
          <w:tcPr>
            <w:tcW w:w="7733" w:type="dxa"/>
            <w:gridSpan w:val="2"/>
          </w:tcPr>
          <w:p w:rsidR="00630F77" w:rsidRPr="0073132B" w:rsidRDefault="00EB11CA" w:rsidP="00104B32">
            <w:pPr>
              <w:spacing w:line="380" w:lineRule="exact"/>
              <w:rPr>
                <w:sz w:val="28"/>
                <w:szCs w:val="28"/>
                <w:lang w:val="uk-UA"/>
              </w:rPr>
            </w:pPr>
            <w:r w:rsidRPr="0073132B">
              <w:rPr>
                <w:sz w:val="28"/>
                <w:szCs w:val="28"/>
                <w:lang w:val="uk-UA"/>
              </w:rPr>
              <w:t>Інтегральна оцінка регіонального людського розвитку……….</w:t>
            </w:r>
          </w:p>
        </w:tc>
        <w:tc>
          <w:tcPr>
            <w:tcW w:w="526" w:type="dxa"/>
            <w:vAlign w:val="bottom"/>
          </w:tcPr>
          <w:p w:rsidR="00630F77" w:rsidRPr="0073132B" w:rsidRDefault="0073402F" w:rsidP="00A741C5">
            <w:pPr>
              <w:spacing w:line="380" w:lineRule="exact"/>
              <w:jc w:val="right"/>
              <w:rPr>
                <w:sz w:val="28"/>
                <w:szCs w:val="28"/>
                <w:lang w:val="uk-UA"/>
              </w:rPr>
            </w:pPr>
            <w:r w:rsidRPr="0073132B">
              <w:rPr>
                <w:sz w:val="28"/>
                <w:szCs w:val="28"/>
                <w:lang w:val="uk-UA"/>
              </w:rPr>
              <w:t>43</w:t>
            </w:r>
          </w:p>
        </w:tc>
      </w:tr>
      <w:tr w:rsidR="0073402F" w:rsidRPr="0073132B" w:rsidTr="00104B32">
        <w:trPr>
          <w:trHeight w:val="381"/>
        </w:trPr>
        <w:tc>
          <w:tcPr>
            <w:tcW w:w="796" w:type="dxa"/>
          </w:tcPr>
          <w:p w:rsidR="00630F77" w:rsidRPr="0073132B" w:rsidRDefault="00630F77" w:rsidP="00A741C5">
            <w:pPr>
              <w:spacing w:line="380" w:lineRule="exact"/>
              <w:jc w:val="right"/>
              <w:rPr>
                <w:sz w:val="28"/>
                <w:szCs w:val="28"/>
                <w:lang w:val="uk-UA"/>
              </w:rPr>
            </w:pPr>
            <w:r w:rsidRPr="0073132B">
              <w:rPr>
                <w:sz w:val="28"/>
                <w:szCs w:val="28"/>
                <w:lang w:val="uk-UA"/>
              </w:rPr>
              <w:t>4.2</w:t>
            </w:r>
            <w:r w:rsidR="000A5DB2" w:rsidRPr="0073132B">
              <w:rPr>
                <w:sz w:val="28"/>
                <w:szCs w:val="28"/>
                <w:lang w:val="uk-UA"/>
              </w:rPr>
              <w:t>.</w:t>
            </w:r>
          </w:p>
        </w:tc>
        <w:tc>
          <w:tcPr>
            <w:tcW w:w="7733" w:type="dxa"/>
            <w:gridSpan w:val="2"/>
          </w:tcPr>
          <w:p w:rsidR="00630F77" w:rsidRPr="0073132B" w:rsidRDefault="00EB11CA" w:rsidP="00104B32">
            <w:pPr>
              <w:spacing w:line="380" w:lineRule="exact"/>
              <w:rPr>
                <w:sz w:val="28"/>
                <w:szCs w:val="28"/>
                <w:lang w:val="uk-UA"/>
              </w:rPr>
            </w:pPr>
            <w:r w:rsidRPr="0073132B">
              <w:rPr>
                <w:sz w:val="28"/>
                <w:szCs w:val="28"/>
                <w:lang w:val="uk-UA"/>
              </w:rPr>
              <w:t>Індекси та ранги за блоком показників "соціальне середовище"</w:t>
            </w:r>
            <w:r w:rsidR="00104B32" w:rsidRPr="0073132B">
              <w:rPr>
                <w:sz w:val="28"/>
                <w:szCs w:val="28"/>
                <w:lang w:val="uk-UA"/>
              </w:rPr>
              <w:t>………………………………………………………</w:t>
            </w:r>
          </w:p>
        </w:tc>
        <w:tc>
          <w:tcPr>
            <w:tcW w:w="526" w:type="dxa"/>
            <w:vAlign w:val="bottom"/>
          </w:tcPr>
          <w:p w:rsidR="00630F77" w:rsidRPr="0073132B" w:rsidRDefault="0073402F" w:rsidP="00A741C5">
            <w:pPr>
              <w:spacing w:line="380" w:lineRule="exact"/>
              <w:jc w:val="right"/>
              <w:rPr>
                <w:sz w:val="28"/>
                <w:szCs w:val="28"/>
                <w:lang w:val="uk-UA"/>
              </w:rPr>
            </w:pPr>
            <w:r w:rsidRPr="0073132B">
              <w:rPr>
                <w:sz w:val="28"/>
                <w:szCs w:val="28"/>
                <w:lang w:val="uk-UA"/>
              </w:rPr>
              <w:t>44</w:t>
            </w:r>
          </w:p>
        </w:tc>
      </w:tr>
      <w:tr w:rsidR="0073402F" w:rsidRPr="0073132B" w:rsidTr="00104B32">
        <w:trPr>
          <w:trHeight w:val="381"/>
        </w:trPr>
        <w:tc>
          <w:tcPr>
            <w:tcW w:w="796" w:type="dxa"/>
          </w:tcPr>
          <w:p w:rsidR="00630F77" w:rsidRPr="0073132B" w:rsidRDefault="00630F77" w:rsidP="00A741C5">
            <w:pPr>
              <w:spacing w:line="380" w:lineRule="exact"/>
              <w:jc w:val="right"/>
              <w:rPr>
                <w:sz w:val="28"/>
                <w:szCs w:val="28"/>
                <w:lang w:val="uk-UA"/>
              </w:rPr>
            </w:pPr>
            <w:r w:rsidRPr="0073132B">
              <w:rPr>
                <w:sz w:val="28"/>
                <w:szCs w:val="28"/>
                <w:lang w:val="uk-UA"/>
              </w:rPr>
              <w:t>4.3</w:t>
            </w:r>
            <w:r w:rsidR="000A5DB2" w:rsidRPr="0073132B">
              <w:rPr>
                <w:sz w:val="28"/>
                <w:szCs w:val="28"/>
                <w:lang w:val="uk-UA"/>
              </w:rPr>
              <w:t>.</w:t>
            </w:r>
          </w:p>
        </w:tc>
        <w:tc>
          <w:tcPr>
            <w:tcW w:w="7733" w:type="dxa"/>
            <w:gridSpan w:val="2"/>
          </w:tcPr>
          <w:p w:rsidR="00630F77" w:rsidRPr="0073132B" w:rsidRDefault="00EB11CA" w:rsidP="00104B32">
            <w:pPr>
              <w:spacing w:line="380" w:lineRule="exact"/>
              <w:rPr>
                <w:sz w:val="28"/>
                <w:szCs w:val="28"/>
                <w:lang w:val="uk-UA"/>
              </w:rPr>
            </w:pPr>
            <w:r w:rsidRPr="0073132B">
              <w:rPr>
                <w:sz w:val="28"/>
                <w:szCs w:val="28"/>
                <w:lang w:val="uk-UA"/>
              </w:rPr>
              <w:t>Індекси та ранги за блоком показників "добробут"……………</w:t>
            </w:r>
          </w:p>
        </w:tc>
        <w:tc>
          <w:tcPr>
            <w:tcW w:w="526" w:type="dxa"/>
            <w:vAlign w:val="bottom"/>
          </w:tcPr>
          <w:p w:rsidR="00630F77" w:rsidRPr="0073132B" w:rsidRDefault="0073402F" w:rsidP="00A741C5">
            <w:pPr>
              <w:spacing w:line="380" w:lineRule="exact"/>
              <w:jc w:val="right"/>
              <w:rPr>
                <w:sz w:val="28"/>
                <w:szCs w:val="28"/>
                <w:lang w:val="uk-UA"/>
              </w:rPr>
            </w:pPr>
            <w:r w:rsidRPr="0073132B">
              <w:rPr>
                <w:sz w:val="28"/>
                <w:szCs w:val="28"/>
                <w:lang w:val="uk-UA"/>
              </w:rPr>
              <w:t>44</w:t>
            </w:r>
          </w:p>
        </w:tc>
      </w:tr>
      <w:tr w:rsidR="0073402F" w:rsidRPr="0073132B" w:rsidTr="00104B32">
        <w:trPr>
          <w:trHeight w:val="381"/>
        </w:trPr>
        <w:tc>
          <w:tcPr>
            <w:tcW w:w="796" w:type="dxa"/>
          </w:tcPr>
          <w:p w:rsidR="00630F77" w:rsidRPr="0073132B" w:rsidRDefault="00630F77" w:rsidP="00A741C5">
            <w:pPr>
              <w:spacing w:line="380" w:lineRule="exact"/>
              <w:jc w:val="right"/>
              <w:rPr>
                <w:sz w:val="28"/>
                <w:szCs w:val="28"/>
                <w:lang w:val="uk-UA"/>
              </w:rPr>
            </w:pPr>
            <w:r w:rsidRPr="0073132B">
              <w:rPr>
                <w:sz w:val="28"/>
                <w:szCs w:val="28"/>
                <w:lang w:val="uk-UA"/>
              </w:rPr>
              <w:t>4.4</w:t>
            </w:r>
            <w:r w:rsidR="000A5DB2" w:rsidRPr="0073132B">
              <w:rPr>
                <w:sz w:val="28"/>
                <w:szCs w:val="28"/>
                <w:lang w:val="uk-UA"/>
              </w:rPr>
              <w:t>.</w:t>
            </w:r>
          </w:p>
        </w:tc>
        <w:tc>
          <w:tcPr>
            <w:tcW w:w="7733" w:type="dxa"/>
            <w:gridSpan w:val="2"/>
          </w:tcPr>
          <w:p w:rsidR="00630F77" w:rsidRPr="0073132B" w:rsidRDefault="00EB11CA" w:rsidP="00104B32">
            <w:pPr>
              <w:spacing w:line="380" w:lineRule="exact"/>
              <w:rPr>
                <w:sz w:val="28"/>
                <w:szCs w:val="28"/>
                <w:lang w:val="uk-UA"/>
              </w:rPr>
            </w:pPr>
            <w:r w:rsidRPr="0073132B">
              <w:rPr>
                <w:sz w:val="28"/>
                <w:szCs w:val="28"/>
                <w:lang w:val="uk-UA"/>
              </w:rPr>
              <w:t>Індекси та ранги за блоком показників "гідна праця"…………</w:t>
            </w:r>
          </w:p>
        </w:tc>
        <w:tc>
          <w:tcPr>
            <w:tcW w:w="526" w:type="dxa"/>
            <w:vAlign w:val="bottom"/>
          </w:tcPr>
          <w:p w:rsidR="00630F77" w:rsidRPr="0073132B" w:rsidRDefault="0073402F" w:rsidP="00A741C5">
            <w:pPr>
              <w:spacing w:line="380" w:lineRule="exact"/>
              <w:jc w:val="right"/>
              <w:rPr>
                <w:sz w:val="28"/>
                <w:szCs w:val="28"/>
                <w:lang w:val="uk-UA"/>
              </w:rPr>
            </w:pPr>
            <w:r w:rsidRPr="0073132B">
              <w:rPr>
                <w:sz w:val="28"/>
                <w:szCs w:val="28"/>
                <w:lang w:val="uk-UA"/>
              </w:rPr>
              <w:t>45</w:t>
            </w:r>
          </w:p>
        </w:tc>
      </w:tr>
      <w:tr w:rsidR="00630F77" w:rsidRPr="0073132B" w:rsidTr="00104B32">
        <w:trPr>
          <w:trHeight w:val="381"/>
        </w:trPr>
        <w:tc>
          <w:tcPr>
            <w:tcW w:w="796" w:type="dxa"/>
          </w:tcPr>
          <w:p w:rsidR="00630F77" w:rsidRPr="0073132B" w:rsidRDefault="00630F77" w:rsidP="00A741C5">
            <w:pPr>
              <w:spacing w:line="380" w:lineRule="exact"/>
              <w:jc w:val="right"/>
              <w:rPr>
                <w:sz w:val="28"/>
                <w:szCs w:val="28"/>
                <w:lang w:val="uk-UA"/>
              </w:rPr>
            </w:pPr>
          </w:p>
        </w:tc>
        <w:tc>
          <w:tcPr>
            <w:tcW w:w="7733" w:type="dxa"/>
            <w:gridSpan w:val="2"/>
          </w:tcPr>
          <w:p w:rsidR="00630F77" w:rsidRPr="0073132B" w:rsidRDefault="00630F77" w:rsidP="00A741C5">
            <w:pPr>
              <w:spacing w:line="380" w:lineRule="exact"/>
              <w:rPr>
                <w:sz w:val="28"/>
                <w:szCs w:val="28"/>
                <w:lang w:val="uk-UA"/>
              </w:rPr>
            </w:pPr>
          </w:p>
        </w:tc>
        <w:tc>
          <w:tcPr>
            <w:tcW w:w="526" w:type="dxa"/>
            <w:vAlign w:val="bottom"/>
          </w:tcPr>
          <w:p w:rsidR="00630F77" w:rsidRPr="0073132B" w:rsidRDefault="00630F77" w:rsidP="00A741C5">
            <w:pPr>
              <w:spacing w:line="380" w:lineRule="exact"/>
              <w:jc w:val="right"/>
              <w:rPr>
                <w:color w:val="0070C0"/>
                <w:sz w:val="28"/>
                <w:szCs w:val="28"/>
                <w:lang w:val="uk-UA"/>
              </w:rPr>
            </w:pPr>
          </w:p>
        </w:tc>
      </w:tr>
      <w:tr w:rsidR="00DB6187" w:rsidRPr="0073132B" w:rsidTr="00104B32">
        <w:trPr>
          <w:trHeight w:val="381"/>
        </w:trPr>
        <w:tc>
          <w:tcPr>
            <w:tcW w:w="796" w:type="dxa"/>
          </w:tcPr>
          <w:p w:rsidR="00630F77" w:rsidRPr="0073132B" w:rsidRDefault="00630F77" w:rsidP="00A741C5">
            <w:pPr>
              <w:spacing w:line="380" w:lineRule="exact"/>
              <w:jc w:val="right"/>
              <w:rPr>
                <w:sz w:val="28"/>
                <w:szCs w:val="28"/>
                <w:lang w:val="uk-UA"/>
              </w:rPr>
            </w:pPr>
          </w:p>
        </w:tc>
        <w:tc>
          <w:tcPr>
            <w:tcW w:w="7733" w:type="dxa"/>
            <w:gridSpan w:val="2"/>
          </w:tcPr>
          <w:p w:rsidR="00630F77" w:rsidRPr="0073132B" w:rsidRDefault="00630F77" w:rsidP="00104B32">
            <w:pPr>
              <w:spacing w:line="380" w:lineRule="exact"/>
              <w:rPr>
                <w:b/>
                <w:sz w:val="28"/>
                <w:szCs w:val="28"/>
                <w:lang w:val="uk-UA"/>
              </w:rPr>
            </w:pPr>
            <w:r w:rsidRPr="0073132B">
              <w:rPr>
                <w:b/>
                <w:sz w:val="28"/>
                <w:szCs w:val="28"/>
                <w:lang w:val="uk-UA"/>
              </w:rPr>
              <w:t>5.</w:t>
            </w:r>
            <w:r w:rsidRPr="0073132B">
              <w:rPr>
                <w:b/>
                <w:i/>
                <w:sz w:val="28"/>
                <w:szCs w:val="28"/>
                <w:lang w:val="uk-UA"/>
              </w:rPr>
              <w:t xml:space="preserve"> </w:t>
            </w:r>
            <w:r w:rsidRPr="0073132B">
              <w:rPr>
                <w:b/>
                <w:sz w:val="28"/>
                <w:szCs w:val="28"/>
                <w:lang w:val="uk-UA"/>
              </w:rPr>
              <w:t>МІЖРЕГІОНАЛЬНІ СПІВСТАВЛЕННЯ</w:t>
            </w:r>
            <w:r w:rsidRPr="0073132B">
              <w:rPr>
                <w:sz w:val="28"/>
                <w:szCs w:val="28"/>
                <w:lang w:val="uk-UA"/>
              </w:rPr>
              <w:t>…</w:t>
            </w:r>
            <w:r w:rsidR="00974E34" w:rsidRPr="0073132B">
              <w:rPr>
                <w:sz w:val="28"/>
                <w:szCs w:val="28"/>
                <w:lang w:val="uk-UA"/>
              </w:rPr>
              <w:t>..</w:t>
            </w:r>
            <w:r w:rsidRPr="0073132B">
              <w:rPr>
                <w:sz w:val="28"/>
                <w:szCs w:val="28"/>
                <w:lang w:val="uk-UA"/>
              </w:rPr>
              <w:t>…………….</w:t>
            </w:r>
          </w:p>
        </w:tc>
        <w:tc>
          <w:tcPr>
            <w:tcW w:w="526" w:type="dxa"/>
            <w:vAlign w:val="bottom"/>
          </w:tcPr>
          <w:p w:rsidR="00630F77" w:rsidRPr="0073132B" w:rsidRDefault="00DB6187" w:rsidP="00A741C5">
            <w:pPr>
              <w:spacing w:line="380" w:lineRule="exact"/>
              <w:jc w:val="right"/>
              <w:rPr>
                <w:sz w:val="28"/>
                <w:szCs w:val="28"/>
                <w:lang w:val="uk-UA"/>
              </w:rPr>
            </w:pPr>
            <w:r w:rsidRPr="0073132B">
              <w:rPr>
                <w:sz w:val="28"/>
                <w:szCs w:val="28"/>
                <w:lang w:val="uk-UA"/>
              </w:rPr>
              <w:t>46</w:t>
            </w:r>
          </w:p>
        </w:tc>
      </w:tr>
      <w:tr w:rsidR="00DB6187" w:rsidRPr="0073132B" w:rsidTr="00104B32">
        <w:trPr>
          <w:trHeight w:val="381"/>
        </w:trPr>
        <w:tc>
          <w:tcPr>
            <w:tcW w:w="796" w:type="dxa"/>
          </w:tcPr>
          <w:p w:rsidR="00630F77" w:rsidRPr="0073132B" w:rsidRDefault="00630F77" w:rsidP="00A741C5">
            <w:pPr>
              <w:spacing w:line="380" w:lineRule="exact"/>
              <w:jc w:val="right"/>
              <w:rPr>
                <w:sz w:val="28"/>
                <w:szCs w:val="28"/>
                <w:lang w:val="uk-UA"/>
              </w:rPr>
            </w:pPr>
            <w:r w:rsidRPr="0073132B">
              <w:rPr>
                <w:sz w:val="28"/>
                <w:szCs w:val="28"/>
                <w:lang w:val="uk-UA"/>
              </w:rPr>
              <w:t>5.1</w:t>
            </w:r>
            <w:r w:rsidR="000A5DB2" w:rsidRPr="0073132B">
              <w:rPr>
                <w:sz w:val="28"/>
                <w:szCs w:val="28"/>
                <w:lang w:val="uk-UA"/>
              </w:rPr>
              <w:t>.</w:t>
            </w:r>
          </w:p>
        </w:tc>
        <w:tc>
          <w:tcPr>
            <w:tcW w:w="7733" w:type="dxa"/>
            <w:gridSpan w:val="2"/>
          </w:tcPr>
          <w:p w:rsidR="00630F77" w:rsidRPr="0073132B" w:rsidRDefault="00630F77" w:rsidP="00104B32">
            <w:pPr>
              <w:spacing w:line="380" w:lineRule="exact"/>
              <w:rPr>
                <w:sz w:val="28"/>
                <w:szCs w:val="28"/>
                <w:lang w:val="uk-UA"/>
              </w:rPr>
            </w:pPr>
            <w:r w:rsidRPr="0073132B">
              <w:rPr>
                <w:sz w:val="28"/>
                <w:szCs w:val="28"/>
                <w:lang w:val="uk-UA"/>
              </w:rPr>
              <w:t xml:space="preserve">Доходи та витрати населення </w:t>
            </w:r>
            <w:r w:rsidR="00EF2E85" w:rsidRPr="0073132B">
              <w:rPr>
                <w:sz w:val="28"/>
                <w:szCs w:val="28"/>
                <w:lang w:val="uk-UA"/>
              </w:rPr>
              <w:t xml:space="preserve">по регіонах України </w:t>
            </w:r>
            <w:r w:rsidRPr="0073132B">
              <w:rPr>
                <w:sz w:val="28"/>
                <w:szCs w:val="28"/>
                <w:lang w:val="uk-UA"/>
              </w:rPr>
              <w:t>за 20</w:t>
            </w:r>
            <w:r w:rsidR="00E51D1B" w:rsidRPr="0073132B">
              <w:rPr>
                <w:sz w:val="28"/>
                <w:szCs w:val="28"/>
                <w:lang w:val="uk-UA"/>
              </w:rPr>
              <w:t>1</w:t>
            </w:r>
            <w:r w:rsidR="007E17B7" w:rsidRPr="0073132B">
              <w:rPr>
                <w:sz w:val="28"/>
                <w:szCs w:val="28"/>
                <w:lang w:val="uk-UA"/>
              </w:rPr>
              <w:t>4</w:t>
            </w:r>
            <w:r w:rsidRPr="0073132B">
              <w:rPr>
                <w:sz w:val="28"/>
                <w:szCs w:val="28"/>
                <w:lang w:val="uk-UA"/>
              </w:rPr>
              <w:t xml:space="preserve"> рік</w:t>
            </w:r>
          </w:p>
        </w:tc>
        <w:tc>
          <w:tcPr>
            <w:tcW w:w="526" w:type="dxa"/>
            <w:vAlign w:val="bottom"/>
          </w:tcPr>
          <w:p w:rsidR="00630F77" w:rsidRPr="0073132B" w:rsidRDefault="00DB6187" w:rsidP="00A741C5">
            <w:pPr>
              <w:spacing w:line="380" w:lineRule="exact"/>
              <w:jc w:val="right"/>
              <w:rPr>
                <w:sz w:val="28"/>
                <w:szCs w:val="28"/>
                <w:lang w:val="uk-UA"/>
              </w:rPr>
            </w:pPr>
            <w:r w:rsidRPr="0073132B">
              <w:rPr>
                <w:sz w:val="28"/>
                <w:szCs w:val="28"/>
                <w:lang w:val="uk-UA"/>
              </w:rPr>
              <w:t>46</w:t>
            </w:r>
          </w:p>
        </w:tc>
      </w:tr>
      <w:tr w:rsidR="00DB6187" w:rsidRPr="0073132B" w:rsidTr="00104B32">
        <w:trPr>
          <w:trHeight w:val="749"/>
        </w:trPr>
        <w:tc>
          <w:tcPr>
            <w:tcW w:w="796" w:type="dxa"/>
          </w:tcPr>
          <w:p w:rsidR="00630F77" w:rsidRPr="0073132B" w:rsidRDefault="00630F77" w:rsidP="00A741C5">
            <w:pPr>
              <w:spacing w:line="380" w:lineRule="exact"/>
              <w:jc w:val="right"/>
              <w:rPr>
                <w:sz w:val="28"/>
                <w:szCs w:val="28"/>
                <w:lang w:val="uk-UA"/>
              </w:rPr>
            </w:pPr>
            <w:r w:rsidRPr="0073132B">
              <w:rPr>
                <w:sz w:val="28"/>
                <w:szCs w:val="28"/>
                <w:lang w:val="uk-UA"/>
              </w:rPr>
              <w:t>5.2</w:t>
            </w:r>
            <w:r w:rsidR="000A5DB2" w:rsidRPr="0073132B">
              <w:rPr>
                <w:sz w:val="28"/>
                <w:szCs w:val="28"/>
                <w:lang w:val="uk-UA"/>
              </w:rPr>
              <w:t>.</w:t>
            </w:r>
          </w:p>
        </w:tc>
        <w:tc>
          <w:tcPr>
            <w:tcW w:w="7733" w:type="dxa"/>
            <w:gridSpan w:val="2"/>
          </w:tcPr>
          <w:p w:rsidR="00630F77" w:rsidRPr="0073132B" w:rsidRDefault="00630F77" w:rsidP="00104B32">
            <w:pPr>
              <w:spacing w:line="380" w:lineRule="exact"/>
              <w:rPr>
                <w:sz w:val="28"/>
                <w:szCs w:val="28"/>
                <w:lang w:val="uk-UA"/>
              </w:rPr>
            </w:pPr>
            <w:r w:rsidRPr="0073132B">
              <w:rPr>
                <w:sz w:val="28"/>
                <w:szCs w:val="28"/>
                <w:lang w:val="uk-UA"/>
              </w:rPr>
              <w:t>Зміна обсягів дох</w:t>
            </w:r>
            <w:r w:rsidR="00C91FAF" w:rsidRPr="0073132B">
              <w:rPr>
                <w:sz w:val="28"/>
                <w:szCs w:val="28"/>
                <w:lang w:val="uk-UA"/>
              </w:rPr>
              <w:t xml:space="preserve">одів та витрат населення </w:t>
            </w:r>
            <w:r w:rsidR="00EF2E85" w:rsidRPr="0073132B">
              <w:rPr>
                <w:sz w:val="28"/>
                <w:szCs w:val="28"/>
                <w:lang w:val="uk-UA"/>
              </w:rPr>
              <w:t xml:space="preserve">по регіонах України </w:t>
            </w:r>
            <w:r w:rsidR="00C91FAF" w:rsidRPr="0073132B">
              <w:rPr>
                <w:sz w:val="28"/>
                <w:szCs w:val="28"/>
                <w:lang w:val="uk-UA"/>
              </w:rPr>
              <w:t>за 20</w:t>
            </w:r>
            <w:r w:rsidR="00E51D1B" w:rsidRPr="0073132B">
              <w:rPr>
                <w:sz w:val="28"/>
                <w:szCs w:val="28"/>
                <w:lang w:val="uk-UA"/>
              </w:rPr>
              <w:t>1</w:t>
            </w:r>
            <w:r w:rsidR="007E17B7" w:rsidRPr="0073132B">
              <w:rPr>
                <w:sz w:val="28"/>
                <w:szCs w:val="28"/>
                <w:lang w:val="uk-UA"/>
              </w:rPr>
              <w:t>4</w:t>
            </w:r>
            <w:r w:rsidRPr="0073132B">
              <w:rPr>
                <w:sz w:val="28"/>
                <w:szCs w:val="28"/>
                <w:lang w:val="uk-UA"/>
              </w:rPr>
              <w:t xml:space="preserve"> рік.</w:t>
            </w:r>
            <w:r w:rsidR="000A4677" w:rsidRPr="0073132B">
              <w:rPr>
                <w:sz w:val="28"/>
                <w:szCs w:val="28"/>
                <w:lang w:val="uk-UA"/>
              </w:rPr>
              <w:t>.........................................................................</w:t>
            </w:r>
          </w:p>
        </w:tc>
        <w:tc>
          <w:tcPr>
            <w:tcW w:w="526" w:type="dxa"/>
            <w:vAlign w:val="bottom"/>
          </w:tcPr>
          <w:p w:rsidR="00630F77" w:rsidRPr="0073132B" w:rsidRDefault="00DB6187" w:rsidP="00A741C5">
            <w:pPr>
              <w:spacing w:line="380" w:lineRule="exact"/>
              <w:jc w:val="right"/>
              <w:rPr>
                <w:sz w:val="28"/>
                <w:szCs w:val="28"/>
                <w:lang w:val="uk-UA"/>
              </w:rPr>
            </w:pPr>
            <w:r w:rsidRPr="0073132B">
              <w:rPr>
                <w:sz w:val="28"/>
                <w:szCs w:val="28"/>
                <w:lang w:val="uk-UA"/>
              </w:rPr>
              <w:t>48</w:t>
            </w:r>
          </w:p>
        </w:tc>
      </w:tr>
      <w:tr w:rsidR="00DB6187" w:rsidRPr="0073132B" w:rsidTr="00104B32">
        <w:trPr>
          <w:trHeight w:val="763"/>
        </w:trPr>
        <w:tc>
          <w:tcPr>
            <w:tcW w:w="796" w:type="dxa"/>
          </w:tcPr>
          <w:p w:rsidR="00630F77" w:rsidRPr="0073132B" w:rsidRDefault="00630F77" w:rsidP="00A741C5">
            <w:pPr>
              <w:spacing w:line="380" w:lineRule="exact"/>
              <w:jc w:val="right"/>
              <w:rPr>
                <w:sz w:val="28"/>
                <w:szCs w:val="28"/>
                <w:lang w:val="uk-UA"/>
              </w:rPr>
            </w:pPr>
            <w:r w:rsidRPr="0073132B">
              <w:rPr>
                <w:sz w:val="28"/>
                <w:szCs w:val="28"/>
                <w:lang w:val="uk-UA"/>
              </w:rPr>
              <w:t>5.3</w:t>
            </w:r>
            <w:r w:rsidR="000A5DB2" w:rsidRPr="0073132B">
              <w:rPr>
                <w:sz w:val="28"/>
                <w:szCs w:val="28"/>
                <w:lang w:val="uk-UA"/>
              </w:rPr>
              <w:t>.</w:t>
            </w:r>
          </w:p>
        </w:tc>
        <w:tc>
          <w:tcPr>
            <w:tcW w:w="7733" w:type="dxa"/>
            <w:gridSpan w:val="2"/>
          </w:tcPr>
          <w:p w:rsidR="00630F77" w:rsidRPr="0073132B" w:rsidRDefault="00630F77" w:rsidP="00104B32">
            <w:pPr>
              <w:spacing w:line="380" w:lineRule="exact"/>
              <w:rPr>
                <w:sz w:val="28"/>
                <w:szCs w:val="28"/>
                <w:lang w:val="uk-UA"/>
              </w:rPr>
            </w:pPr>
            <w:r w:rsidRPr="0073132B">
              <w:rPr>
                <w:sz w:val="28"/>
                <w:szCs w:val="28"/>
                <w:lang w:val="uk-UA"/>
              </w:rPr>
              <w:t>Структура доходів та витрат населення по регіонах України за 20</w:t>
            </w:r>
            <w:r w:rsidR="00E51D1B" w:rsidRPr="0073132B">
              <w:rPr>
                <w:sz w:val="28"/>
                <w:szCs w:val="28"/>
                <w:lang w:val="uk-UA"/>
              </w:rPr>
              <w:t>1</w:t>
            </w:r>
            <w:r w:rsidR="007E17B7" w:rsidRPr="0073132B">
              <w:rPr>
                <w:sz w:val="28"/>
                <w:szCs w:val="28"/>
                <w:lang w:val="uk-UA"/>
              </w:rPr>
              <w:t>4</w:t>
            </w:r>
            <w:r w:rsidRPr="0073132B">
              <w:rPr>
                <w:sz w:val="28"/>
                <w:szCs w:val="28"/>
                <w:lang w:val="uk-UA"/>
              </w:rPr>
              <w:t xml:space="preserve"> рік……………………………………………………………</w:t>
            </w:r>
          </w:p>
        </w:tc>
        <w:tc>
          <w:tcPr>
            <w:tcW w:w="526" w:type="dxa"/>
            <w:vAlign w:val="bottom"/>
          </w:tcPr>
          <w:p w:rsidR="00630F77" w:rsidRPr="0073132B" w:rsidRDefault="00B22FA3" w:rsidP="00DB6187">
            <w:pPr>
              <w:spacing w:line="380" w:lineRule="exact"/>
              <w:jc w:val="right"/>
              <w:rPr>
                <w:sz w:val="28"/>
                <w:szCs w:val="28"/>
                <w:lang w:val="uk-UA"/>
              </w:rPr>
            </w:pPr>
            <w:r w:rsidRPr="0073132B">
              <w:rPr>
                <w:sz w:val="28"/>
                <w:szCs w:val="28"/>
                <w:lang w:val="uk-UA"/>
              </w:rPr>
              <w:t>4</w:t>
            </w:r>
            <w:r w:rsidR="00DB6187" w:rsidRPr="0073132B">
              <w:rPr>
                <w:sz w:val="28"/>
                <w:szCs w:val="28"/>
                <w:lang w:val="uk-UA"/>
              </w:rPr>
              <w:t>9</w:t>
            </w:r>
          </w:p>
        </w:tc>
      </w:tr>
      <w:tr w:rsidR="00DB6187" w:rsidRPr="0073132B" w:rsidTr="00104B32">
        <w:trPr>
          <w:trHeight w:val="763"/>
        </w:trPr>
        <w:tc>
          <w:tcPr>
            <w:tcW w:w="796" w:type="dxa"/>
          </w:tcPr>
          <w:p w:rsidR="00630F77" w:rsidRPr="0073132B" w:rsidRDefault="00630F77" w:rsidP="00A741C5">
            <w:pPr>
              <w:spacing w:line="380" w:lineRule="exact"/>
              <w:jc w:val="right"/>
              <w:rPr>
                <w:sz w:val="28"/>
                <w:szCs w:val="28"/>
                <w:lang w:val="uk-UA"/>
              </w:rPr>
            </w:pPr>
            <w:r w:rsidRPr="0073132B">
              <w:rPr>
                <w:sz w:val="28"/>
                <w:szCs w:val="28"/>
                <w:lang w:val="uk-UA"/>
              </w:rPr>
              <w:t>5.4</w:t>
            </w:r>
            <w:r w:rsidR="000A5DB2" w:rsidRPr="0073132B">
              <w:rPr>
                <w:sz w:val="28"/>
                <w:szCs w:val="28"/>
                <w:lang w:val="uk-UA"/>
              </w:rPr>
              <w:t>.</w:t>
            </w:r>
          </w:p>
        </w:tc>
        <w:tc>
          <w:tcPr>
            <w:tcW w:w="7733" w:type="dxa"/>
            <w:gridSpan w:val="2"/>
          </w:tcPr>
          <w:p w:rsidR="00630F77" w:rsidRPr="0073132B" w:rsidRDefault="00630F77" w:rsidP="00104B32">
            <w:pPr>
              <w:spacing w:line="380" w:lineRule="exact"/>
              <w:rPr>
                <w:sz w:val="28"/>
                <w:szCs w:val="28"/>
                <w:lang w:val="uk-UA"/>
              </w:rPr>
            </w:pPr>
            <w:r w:rsidRPr="0073132B">
              <w:rPr>
                <w:sz w:val="28"/>
                <w:szCs w:val="28"/>
                <w:lang w:val="uk-UA"/>
              </w:rPr>
              <w:t xml:space="preserve">Середньомісячна номінальна заробітна плата працівників </w:t>
            </w:r>
            <w:r w:rsidR="00EF2E85" w:rsidRPr="0073132B">
              <w:rPr>
                <w:sz w:val="28"/>
                <w:szCs w:val="28"/>
                <w:lang w:val="uk-UA"/>
              </w:rPr>
              <w:t xml:space="preserve">по регіонах України </w:t>
            </w:r>
            <w:r w:rsidRPr="0073132B">
              <w:rPr>
                <w:sz w:val="28"/>
                <w:szCs w:val="28"/>
                <w:lang w:val="uk-UA"/>
              </w:rPr>
              <w:t>……………………...</w:t>
            </w:r>
            <w:r w:rsidR="0089623B" w:rsidRPr="0073132B">
              <w:rPr>
                <w:sz w:val="28"/>
                <w:szCs w:val="28"/>
                <w:lang w:val="uk-UA"/>
              </w:rPr>
              <w:t>...........</w:t>
            </w:r>
            <w:r w:rsidR="000A4677" w:rsidRPr="0073132B">
              <w:rPr>
                <w:sz w:val="28"/>
                <w:szCs w:val="28"/>
                <w:lang w:val="uk-UA"/>
              </w:rPr>
              <w:t>...</w:t>
            </w:r>
            <w:r w:rsidR="00B22FA3" w:rsidRPr="0073132B">
              <w:rPr>
                <w:sz w:val="28"/>
                <w:szCs w:val="28"/>
                <w:lang w:val="uk-UA"/>
              </w:rPr>
              <w:t>..........................</w:t>
            </w:r>
          </w:p>
        </w:tc>
        <w:tc>
          <w:tcPr>
            <w:tcW w:w="526" w:type="dxa"/>
            <w:vAlign w:val="bottom"/>
          </w:tcPr>
          <w:p w:rsidR="00630F77" w:rsidRPr="0073132B" w:rsidRDefault="00DB6187" w:rsidP="00A741C5">
            <w:pPr>
              <w:spacing w:line="380" w:lineRule="exact"/>
              <w:jc w:val="right"/>
              <w:rPr>
                <w:sz w:val="28"/>
                <w:szCs w:val="28"/>
                <w:lang w:val="uk-UA"/>
              </w:rPr>
            </w:pPr>
            <w:r w:rsidRPr="0073132B">
              <w:rPr>
                <w:sz w:val="28"/>
                <w:szCs w:val="28"/>
                <w:lang w:val="uk-UA"/>
              </w:rPr>
              <w:t>50</w:t>
            </w:r>
          </w:p>
        </w:tc>
      </w:tr>
      <w:tr w:rsidR="00DB6187" w:rsidRPr="0073132B" w:rsidTr="00104B32">
        <w:trPr>
          <w:trHeight w:val="381"/>
        </w:trPr>
        <w:tc>
          <w:tcPr>
            <w:tcW w:w="796" w:type="dxa"/>
          </w:tcPr>
          <w:p w:rsidR="00630F77" w:rsidRPr="0073132B" w:rsidRDefault="00630F77" w:rsidP="00A741C5">
            <w:pPr>
              <w:spacing w:line="380" w:lineRule="exact"/>
              <w:rPr>
                <w:sz w:val="28"/>
                <w:szCs w:val="28"/>
                <w:lang w:val="uk-UA"/>
              </w:rPr>
            </w:pPr>
          </w:p>
        </w:tc>
        <w:tc>
          <w:tcPr>
            <w:tcW w:w="7733" w:type="dxa"/>
            <w:gridSpan w:val="2"/>
          </w:tcPr>
          <w:p w:rsidR="00630F77" w:rsidRPr="0073132B" w:rsidRDefault="00630F77" w:rsidP="00A741C5">
            <w:pPr>
              <w:spacing w:line="380" w:lineRule="exact"/>
              <w:rPr>
                <w:sz w:val="28"/>
                <w:szCs w:val="28"/>
                <w:lang w:val="uk-UA"/>
              </w:rPr>
            </w:pPr>
          </w:p>
        </w:tc>
        <w:tc>
          <w:tcPr>
            <w:tcW w:w="526" w:type="dxa"/>
            <w:vAlign w:val="bottom"/>
          </w:tcPr>
          <w:p w:rsidR="00630F77" w:rsidRPr="0073132B" w:rsidRDefault="00630F77" w:rsidP="00A741C5">
            <w:pPr>
              <w:spacing w:line="380" w:lineRule="exact"/>
              <w:rPr>
                <w:sz w:val="28"/>
                <w:szCs w:val="28"/>
                <w:lang w:val="uk-UA"/>
              </w:rPr>
            </w:pPr>
          </w:p>
        </w:tc>
      </w:tr>
    </w:tbl>
    <w:p w:rsidR="00784BAD" w:rsidRPr="0073132B" w:rsidRDefault="00784BAD" w:rsidP="00784BAD">
      <w:pPr>
        <w:pStyle w:val="ac"/>
        <w:ind w:firstLine="0"/>
        <w:jc w:val="center"/>
        <w:rPr>
          <w:b/>
          <w:lang w:val="uk-UA"/>
        </w:rPr>
      </w:pPr>
    </w:p>
    <w:p w:rsidR="00784BAD" w:rsidRPr="0073132B" w:rsidRDefault="00784BAD" w:rsidP="001929EC">
      <w:pPr>
        <w:pStyle w:val="ac"/>
        <w:ind w:firstLine="0"/>
        <w:jc w:val="center"/>
        <w:rPr>
          <w:b/>
          <w:lang w:val="uk-UA"/>
        </w:rPr>
      </w:pPr>
      <w:r w:rsidRPr="0073132B">
        <w:rPr>
          <w:b/>
          <w:lang w:val="uk-UA"/>
        </w:rPr>
        <w:br w:type="page"/>
        <w:t>Доходи та витрати населення Одеської області</w:t>
      </w:r>
    </w:p>
    <w:p w:rsidR="00784BAD" w:rsidRPr="0073132B" w:rsidRDefault="00784BAD" w:rsidP="001929EC">
      <w:pPr>
        <w:pStyle w:val="13"/>
        <w:ind w:firstLine="720"/>
        <w:rPr>
          <w:sz w:val="26"/>
          <w:szCs w:val="26"/>
        </w:rPr>
      </w:pPr>
    </w:p>
    <w:p w:rsidR="00784BAD" w:rsidRPr="0073132B" w:rsidRDefault="00784BAD" w:rsidP="001929EC">
      <w:pPr>
        <w:pStyle w:val="a8"/>
        <w:ind w:firstLine="720"/>
        <w:jc w:val="both"/>
        <w:rPr>
          <w:szCs w:val="28"/>
        </w:rPr>
      </w:pPr>
      <w:r w:rsidRPr="0073132B">
        <w:rPr>
          <w:b/>
          <w:szCs w:val="28"/>
        </w:rPr>
        <w:t xml:space="preserve">Доходи населення </w:t>
      </w:r>
      <w:r w:rsidRPr="0073132B">
        <w:rPr>
          <w:szCs w:val="28"/>
        </w:rPr>
        <w:t xml:space="preserve">є одним з найбільш узагальнюючих показників соціального розвитку країни. Доходи населення Одеської області </w:t>
      </w:r>
      <w:r w:rsidR="00B711FC" w:rsidRPr="0073132B">
        <w:rPr>
          <w:szCs w:val="28"/>
        </w:rPr>
        <w:t>(за попередніми даними)</w:t>
      </w:r>
      <w:r w:rsidR="0040356D" w:rsidRPr="0073132B">
        <w:rPr>
          <w:szCs w:val="28"/>
        </w:rPr>
        <w:t xml:space="preserve"> </w:t>
      </w:r>
      <w:r w:rsidRPr="0073132B">
        <w:rPr>
          <w:szCs w:val="28"/>
        </w:rPr>
        <w:t>у 20</w:t>
      </w:r>
      <w:r w:rsidR="00A16E62" w:rsidRPr="0073132B">
        <w:rPr>
          <w:szCs w:val="28"/>
        </w:rPr>
        <w:t>1</w:t>
      </w:r>
      <w:r w:rsidR="00D349C6" w:rsidRPr="0073132B">
        <w:rPr>
          <w:szCs w:val="28"/>
        </w:rPr>
        <w:t>4</w:t>
      </w:r>
      <w:r w:rsidRPr="0073132B">
        <w:rPr>
          <w:szCs w:val="28"/>
        </w:rPr>
        <w:t xml:space="preserve">р. склали </w:t>
      </w:r>
      <w:r w:rsidR="00D349C6" w:rsidRPr="0073132B">
        <w:rPr>
          <w:szCs w:val="28"/>
        </w:rPr>
        <w:t>80519</w:t>
      </w:r>
      <w:r w:rsidRPr="0073132B">
        <w:rPr>
          <w:szCs w:val="28"/>
        </w:rPr>
        <w:t xml:space="preserve"> млн.грн., що становило </w:t>
      </w:r>
      <w:r w:rsidR="007B0D04" w:rsidRPr="0073132B">
        <w:rPr>
          <w:szCs w:val="28"/>
        </w:rPr>
        <w:t>5,</w:t>
      </w:r>
      <w:r w:rsidR="00D349C6" w:rsidRPr="0073132B">
        <w:rPr>
          <w:szCs w:val="28"/>
        </w:rPr>
        <w:t>3</w:t>
      </w:r>
      <w:r w:rsidR="009E0CF3" w:rsidRPr="0073132B">
        <w:rPr>
          <w:szCs w:val="28"/>
        </w:rPr>
        <w:t>%</w:t>
      </w:r>
      <w:r w:rsidRPr="0073132B">
        <w:rPr>
          <w:szCs w:val="28"/>
        </w:rPr>
        <w:t xml:space="preserve"> від доходів населення по Україні в цілому. За рік доходи населення області зросли на </w:t>
      </w:r>
      <w:r w:rsidR="00D349C6" w:rsidRPr="0073132B">
        <w:rPr>
          <w:szCs w:val="28"/>
        </w:rPr>
        <w:t>2,9</w:t>
      </w:r>
      <w:r w:rsidRPr="0073132B">
        <w:rPr>
          <w:szCs w:val="28"/>
        </w:rPr>
        <w:t>%. За ц</w:t>
      </w:r>
      <w:r w:rsidR="005D4FCA" w:rsidRPr="0073132B">
        <w:rPr>
          <w:szCs w:val="28"/>
        </w:rPr>
        <w:t>и</w:t>
      </w:r>
      <w:r w:rsidRPr="0073132B">
        <w:rPr>
          <w:szCs w:val="28"/>
        </w:rPr>
        <w:t xml:space="preserve">м показником Одеська область </w:t>
      </w:r>
      <w:r w:rsidR="00D349C6" w:rsidRPr="0073132B">
        <w:rPr>
          <w:szCs w:val="28"/>
        </w:rPr>
        <w:t>відстає</w:t>
      </w:r>
      <w:r w:rsidRPr="0073132B">
        <w:rPr>
          <w:szCs w:val="28"/>
        </w:rPr>
        <w:t xml:space="preserve"> на </w:t>
      </w:r>
      <w:r w:rsidR="00D349C6" w:rsidRPr="0073132B">
        <w:rPr>
          <w:szCs w:val="28"/>
        </w:rPr>
        <w:t>0,7</w:t>
      </w:r>
      <w:r w:rsidRPr="0073132B">
        <w:rPr>
          <w:szCs w:val="28"/>
        </w:rPr>
        <w:t xml:space="preserve"> в.п. </w:t>
      </w:r>
      <w:r w:rsidR="00D349C6" w:rsidRPr="0073132B">
        <w:rPr>
          <w:szCs w:val="28"/>
        </w:rPr>
        <w:t xml:space="preserve">від </w:t>
      </w:r>
      <w:r w:rsidRPr="0073132B">
        <w:rPr>
          <w:szCs w:val="28"/>
        </w:rPr>
        <w:t>показник</w:t>
      </w:r>
      <w:r w:rsidR="00D349C6" w:rsidRPr="0073132B">
        <w:rPr>
          <w:szCs w:val="28"/>
        </w:rPr>
        <w:t>а</w:t>
      </w:r>
      <w:r w:rsidRPr="0073132B">
        <w:rPr>
          <w:szCs w:val="28"/>
        </w:rPr>
        <w:t xml:space="preserve"> по Україні.</w:t>
      </w:r>
    </w:p>
    <w:p w:rsidR="00784BAD" w:rsidRPr="0073132B" w:rsidRDefault="00784BAD" w:rsidP="001929EC">
      <w:pPr>
        <w:pStyle w:val="ac"/>
        <w:rPr>
          <w:szCs w:val="28"/>
          <w:lang w:val="uk-UA"/>
        </w:rPr>
      </w:pPr>
      <w:r w:rsidRPr="0073132B">
        <w:rPr>
          <w:b/>
          <w:szCs w:val="28"/>
          <w:lang w:val="uk-UA"/>
        </w:rPr>
        <w:t>Наявний доход населення</w:t>
      </w:r>
      <w:r w:rsidRPr="0073132B">
        <w:rPr>
          <w:szCs w:val="28"/>
          <w:lang w:val="uk-UA"/>
        </w:rPr>
        <w:t xml:space="preserve">, а саме доход, який може використовуватися населенням для споживання, заощадження та нагромадження, склав </w:t>
      </w:r>
      <w:r w:rsidR="00D349C6" w:rsidRPr="0073132B">
        <w:rPr>
          <w:szCs w:val="28"/>
          <w:lang w:val="uk-UA"/>
        </w:rPr>
        <w:t>60095</w:t>
      </w:r>
      <w:r w:rsidRPr="0073132B">
        <w:rPr>
          <w:szCs w:val="28"/>
          <w:lang w:val="uk-UA"/>
        </w:rPr>
        <w:t xml:space="preserve"> млн.грн. і </w:t>
      </w:r>
      <w:r w:rsidR="00D349C6" w:rsidRPr="0073132B">
        <w:rPr>
          <w:szCs w:val="28"/>
          <w:lang w:val="uk-UA"/>
        </w:rPr>
        <w:t>зменшився</w:t>
      </w:r>
      <w:r w:rsidRPr="0073132B">
        <w:rPr>
          <w:szCs w:val="28"/>
          <w:lang w:val="uk-UA"/>
        </w:rPr>
        <w:t xml:space="preserve"> </w:t>
      </w:r>
      <w:r w:rsidR="005D4FCA" w:rsidRPr="0073132B">
        <w:rPr>
          <w:szCs w:val="28"/>
          <w:lang w:val="uk-UA"/>
        </w:rPr>
        <w:t>у</w:t>
      </w:r>
      <w:r w:rsidRPr="0073132B">
        <w:rPr>
          <w:szCs w:val="28"/>
          <w:lang w:val="uk-UA"/>
        </w:rPr>
        <w:t xml:space="preserve"> порівнянні з 20</w:t>
      </w:r>
      <w:r w:rsidR="00B711FC" w:rsidRPr="0073132B">
        <w:rPr>
          <w:szCs w:val="28"/>
          <w:lang w:val="uk-UA"/>
        </w:rPr>
        <w:t>1</w:t>
      </w:r>
      <w:r w:rsidR="00D349C6" w:rsidRPr="0073132B">
        <w:rPr>
          <w:szCs w:val="28"/>
          <w:lang w:val="uk-UA"/>
        </w:rPr>
        <w:t>3</w:t>
      </w:r>
      <w:r w:rsidRPr="0073132B">
        <w:rPr>
          <w:szCs w:val="28"/>
          <w:lang w:val="uk-UA"/>
        </w:rPr>
        <w:t xml:space="preserve">р. на </w:t>
      </w:r>
      <w:r w:rsidR="00D349C6" w:rsidRPr="0073132B">
        <w:rPr>
          <w:szCs w:val="28"/>
          <w:lang w:val="uk-UA"/>
        </w:rPr>
        <w:t>1,9</w:t>
      </w:r>
      <w:r w:rsidR="009E0CF3" w:rsidRPr="0073132B">
        <w:rPr>
          <w:szCs w:val="28"/>
          <w:lang w:val="uk-UA"/>
        </w:rPr>
        <w:t>%</w:t>
      </w:r>
      <w:r w:rsidRPr="0073132B">
        <w:rPr>
          <w:szCs w:val="28"/>
          <w:lang w:val="uk-UA"/>
        </w:rPr>
        <w:t>. За розрахунками, у 20</w:t>
      </w:r>
      <w:r w:rsidR="00105144" w:rsidRPr="0073132B">
        <w:rPr>
          <w:szCs w:val="28"/>
          <w:lang w:val="uk-UA"/>
        </w:rPr>
        <w:t>1</w:t>
      </w:r>
      <w:r w:rsidR="00D349C6" w:rsidRPr="0073132B">
        <w:rPr>
          <w:szCs w:val="28"/>
          <w:lang w:val="uk-UA"/>
        </w:rPr>
        <w:t>4</w:t>
      </w:r>
      <w:r w:rsidRPr="0073132B">
        <w:rPr>
          <w:szCs w:val="28"/>
          <w:lang w:val="uk-UA"/>
        </w:rPr>
        <w:t xml:space="preserve">р. один мешканець нашої області отримав </w:t>
      </w:r>
      <w:r w:rsidR="005D4FCA" w:rsidRPr="0073132B">
        <w:rPr>
          <w:szCs w:val="28"/>
          <w:lang w:val="uk-UA"/>
        </w:rPr>
        <w:t xml:space="preserve">у </w:t>
      </w:r>
      <w:r w:rsidRPr="0073132B">
        <w:rPr>
          <w:szCs w:val="28"/>
          <w:lang w:val="uk-UA"/>
        </w:rPr>
        <w:t xml:space="preserve">середньому </w:t>
      </w:r>
      <w:r w:rsidR="00D349C6" w:rsidRPr="0073132B">
        <w:rPr>
          <w:szCs w:val="28"/>
          <w:lang w:val="uk-UA"/>
        </w:rPr>
        <w:t>25076,2</w:t>
      </w:r>
      <w:r w:rsidRPr="0073132B">
        <w:rPr>
          <w:szCs w:val="28"/>
          <w:lang w:val="uk-UA"/>
        </w:rPr>
        <w:t xml:space="preserve"> грн. (цей показник </w:t>
      </w:r>
      <w:r w:rsidR="00D349C6" w:rsidRPr="0073132B">
        <w:rPr>
          <w:szCs w:val="28"/>
          <w:lang w:val="uk-UA"/>
        </w:rPr>
        <w:t>зменшився</w:t>
      </w:r>
      <w:r w:rsidRPr="0073132B">
        <w:rPr>
          <w:szCs w:val="28"/>
          <w:lang w:val="uk-UA"/>
        </w:rPr>
        <w:t xml:space="preserve"> </w:t>
      </w:r>
      <w:r w:rsidR="00D349C6" w:rsidRPr="0073132B">
        <w:rPr>
          <w:szCs w:val="28"/>
          <w:lang w:val="uk-UA"/>
        </w:rPr>
        <w:t>також на</w:t>
      </w:r>
      <w:r w:rsidRPr="0073132B">
        <w:rPr>
          <w:szCs w:val="28"/>
          <w:lang w:val="uk-UA"/>
        </w:rPr>
        <w:t xml:space="preserve"> </w:t>
      </w:r>
      <w:r w:rsidR="00D349C6" w:rsidRPr="0073132B">
        <w:rPr>
          <w:szCs w:val="28"/>
          <w:lang w:val="uk-UA"/>
        </w:rPr>
        <w:t>1,9</w:t>
      </w:r>
      <w:r w:rsidRPr="0073132B">
        <w:rPr>
          <w:szCs w:val="28"/>
          <w:lang w:val="uk-UA"/>
        </w:rPr>
        <w:t xml:space="preserve">%), або </w:t>
      </w:r>
      <w:r w:rsidR="00D349C6" w:rsidRPr="0073132B">
        <w:rPr>
          <w:szCs w:val="28"/>
          <w:lang w:val="uk-UA"/>
        </w:rPr>
        <w:t>2089,7</w:t>
      </w:r>
      <w:r w:rsidRPr="0073132B">
        <w:rPr>
          <w:szCs w:val="28"/>
          <w:lang w:val="uk-UA"/>
        </w:rPr>
        <w:t xml:space="preserve"> грн. щомісяця, що перевищує прожитковий мінімум</w:t>
      </w:r>
      <w:r w:rsidR="00A52EAA" w:rsidRPr="0073132B">
        <w:rPr>
          <w:szCs w:val="28"/>
          <w:lang w:val="uk-UA"/>
        </w:rPr>
        <w:t>, встановлений на кінець року,</w:t>
      </w:r>
      <w:r w:rsidRPr="0073132B">
        <w:rPr>
          <w:szCs w:val="28"/>
          <w:lang w:val="uk-UA"/>
        </w:rPr>
        <w:t xml:space="preserve"> на </w:t>
      </w:r>
      <w:r w:rsidR="00EA698B" w:rsidRPr="0073132B">
        <w:rPr>
          <w:szCs w:val="28"/>
          <w:lang w:val="uk-UA"/>
        </w:rPr>
        <w:t>913</w:t>
      </w:r>
      <w:r w:rsidR="00D53C2A" w:rsidRPr="0073132B">
        <w:rPr>
          <w:szCs w:val="28"/>
          <w:lang w:val="uk-UA"/>
        </w:rPr>
        <w:t>,7</w:t>
      </w:r>
      <w:r w:rsidRPr="0073132B">
        <w:rPr>
          <w:szCs w:val="28"/>
          <w:lang w:val="uk-UA"/>
        </w:rPr>
        <w:t xml:space="preserve"> грн.</w:t>
      </w:r>
      <w:r w:rsidR="00445504" w:rsidRPr="0073132B">
        <w:rPr>
          <w:szCs w:val="28"/>
          <w:lang w:val="uk-UA"/>
        </w:rPr>
        <w:t xml:space="preserve"> </w:t>
      </w:r>
      <w:r w:rsidRPr="0073132B">
        <w:rPr>
          <w:szCs w:val="28"/>
          <w:lang w:val="uk-UA"/>
        </w:rPr>
        <w:t xml:space="preserve">Реальний наявний доход мав тенденцію </w:t>
      </w:r>
      <w:r w:rsidR="00445504" w:rsidRPr="0073132B">
        <w:rPr>
          <w:szCs w:val="28"/>
          <w:lang w:val="uk-UA"/>
        </w:rPr>
        <w:t xml:space="preserve">до </w:t>
      </w:r>
      <w:r w:rsidR="003B74E8" w:rsidRPr="0073132B">
        <w:rPr>
          <w:szCs w:val="28"/>
          <w:lang w:val="uk-UA"/>
        </w:rPr>
        <w:t>зменшення</w:t>
      </w:r>
      <w:r w:rsidRPr="0073132B">
        <w:rPr>
          <w:szCs w:val="28"/>
          <w:lang w:val="uk-UA"/>
        </w:rPr>
        <w:t xml:space="preserve"> – </w:t>
      </w:r>
      <w:r w:rsidR="00403373" w:rsidRPr="0073132B">
        <w:rPr>
          <w:szCs w:val="28"/>
          <w:lang w:val="uk-UA"/>
        </w:rPr>
        <w:t xml:space="preserve">за рік </w:t>
      </w:r>
      <w:r w:rsidRPr="0073132B">
        <w:rPr>
          <w:szCs w:val="28"/>
          <w:lang w:val="uk-UA"/>
        </w:rPr>
        <w:t xml:space="preserve">на </w:t>
      </w:r>
      <w:r w:rsidR="003B74E8" w:rsidRPr="0073132B">
        <w:rPr>
          <w:szCs w:val="28"/>
          <w:lang w:val="uk-UA"/>
        </w:rPr>
        <w:t>13,3</w:t>
      </w:r>
      <w:r w:rsidR="009E0CF3" w:rsidRPr="0073132B">
        <w:rPr>
          <w:szCs w:val="28"/>
          <w:lang w:val="uk-UA"/>
        </w:rPr>
        <w:t>%</w:t>
      </w:r>
      <w:r w:rsidRPr="0073132B">
        <w:rPr>
          <w:szCs w:val="28"/>
          <w:lang w:val="uk-UA"/>
        </w:rPr>
        <w:t>.</w:t>
      </w:r>
    </w:p>
    <w:p w:rsidR="00784BAD" w:rsidRPr="0073132B" w:rsidRDefault="00784BAD" w:rsidP="003B74E8">
      <w:pPr>
        <w:spacing w:line="226" w:lineRule="auto"/>
        <w:ind w:firstLine="720"/>
        <w:jc w:val="both"/>
        <w:rPr>
          <w:sz w:val="28"/>
          <w:szCs w:val="28"/>
          <w:lang w:val="uk-UA"/>
        </w:rPr>
      </w:pPr>
      <w:r w:rsidRPr="0073132B">
        <w:rPr>
          <w:sz w:val="28"/>
          <w:szCs w:val="28"/>
          <w:lang w:val="uk-UA"/>
        </w:rPr>
        <w:t xml:space="preserve">Першоосновою добробуту, одним із джерел доходів, основним для групи людей працездатного віку, є </w:t>
      </w:r>
      <w:r w:rsidRPr="0073132B">
        <w:rPr>
          <w:b/>
          <w:sz w:val="28"/>
          <w:szCs w:val="28"/>
          <w:lang w:val="uk-UA"/>
        </w:rPr>
        <w:t>заробітна плата</w:t>
      </w:r>
      <w:r w:rsidRPr="0073132B">
        <w:rPr>
          <w:sz w:val="28"/>
          <w:szCs w:val="28"/>
          <w:lang w:val="uk-UA"/>
        </w:rPr>
        <w:t xml:space="preserve">. У структурі доходів населення заробітна плата склала </w:t>
      </w:r>
      <w:r w:rsidR="003B74E8" w:rsidRPr="0073132B">
        <w:rPr>
          <w:sz w:val="28"/>
          <w:szCs w:val="28"/>
          <w:lang w:val="uk-UA"/>
        </w:rPr>
        <w:t>38,8</w:t>
      </w:r>
      <w:r w:rsidR="009E0CF3" w:rsidRPr="0073132B">
        <w:rPr>
          <w:sz w:val="28"/>
          <w:szCs w:val="28"/>
          <w:lang w:val="uk-UA"/>
        </w:rPr>
        <w:t>%</w:t>
      </w:r>
      <w:r w:rsidRPr="0073132B">
        <w:rPr>
          <w:sz w:val="28"/>
          <w:szCs w:val="28"/>
          <w:lang w:val="uk-UA"/>
        </w:rPr>
        <w:t xml:space="preserve">. Заробітна плата працівників в Одеській області </w:t>
      </w:r>
      <w:r w:rsidR="00CA3123" w:rsidRPr="0073132B">
        <w:rPr>
          <w:sz w:val="28"/>
          <w:szCs w:val="28"/>
          <w:lang w:val="uk-UA"/>
        </w:rPr>
        <w:t>збільшилась</w:t>
      </w:r>
      <w:r w:rsidRPr="0073132B">
        <w:rPr>
          <w:sz w:val="28"/>
          <w:szCs w:val="28"/>
          <w:lang w:val="uk-UA"/>
        </w:rPr>
        <w:t xml:space="preserve"> впродовж 20</w:t>
      </w:r>
      <w:r w:rsidR="00CA3123" w:rsidRPr="0073132B">
        <w:rPr>
          <w:sz w:val="28"/>
          <w:szCs w:val="28"/>
          <w:lang w:val="uk-UA"/>
        </w:rPr>
        <w:t>1</w:t>
      </w:r>
      <w:r w:rsidR="003B74E8" w:rsidRPr="0073132B">
        <w:rPr>
          <w:sz w:val="28"/>
          <w:szCs w:val="28"/>
          <w:lang w:val="uk-UA"/>
        </w:rPr>
        <w:t>4</w:t>
      </w:r>
      <w:r w:rsidRPr="0073132B">
        <w:rPr>
          <w:sz w:val="28"/>
          <w:szCs w:val="28"/>
          <w:lang w:val="uk-UA"/>
        </w:rPr>
        <w:t xml:space="preserve">р. на </w:t>
      </w:r>
      <w:r w:rsidR="003B74E8" w:rsidRPr="0073132B">
        <w:rPr>
          <w:sz w:val="28"/>
          <w:szCs w:val="28"/>
          <w:lang w:val="uk-UA"/>
        </w:rPr>
        <w:t>8,2</w:t>
      </w:r>
      <w:r w:rsidRPr="0073132B">
        <w:rPr>
          <w:sz w:val="28"/>
          <w:szCs w:val="28"/>
          <w:lang w:val="uk-UA"/>
        </w:rPr>
        <w:t>%. За даними статистики праці, номінальна середньомісячна заробітна плата одного середньооблікового штатного працівника за 20</w:t>
      </w:r>
      <w:r w:rsidR="00CA3123" w:rsidRPr="0073132B">
        <w:rPr>
          <w:sz w:val="28"/>
          <w:szCs w:val="28"/>
          <w:lang w:val="uk-UA"/>
        </w:rPr>
        <w:t>1</w:t>
      </w:r>
      <w:r w:rsidR="003B74E8" w:rsidRPr="0073132B">
        <w:rPr>
          <w:sz w:val="28"/>
          <w:szCs w:val="28"/>
          <w:lang w:val="uk-UA"/>
        </w:rPr>
        <w:t>4</w:t>
      </w:r>
      <w:r w:rsidRPr="0073132B">
        <w:rPr>
          <w:sz w:val="28"/>
          <w:szCs w:val="28"/>
          <w:lang w:val="uk-UA"/>
        </w:rPr>
        <w:t xml:space="preserve">р. становила </w:t>
      </w:r>
      <w:r w:rsidR="003B74E8" w:rsidRPr="0073132B">
        <w:rPr>
          <w:sz w:val="28"/>
          <w:szCs w:val="28"/>
          <w:lang w:val="uk-UA"/>
        </w:rPr>
        <w:t>3129</w:t>
      </w:r>
      <w:r w:rsidRPr="0073132B">
        <w:rPr>
          <w:sz w:val="28"/>
          <w:szCs w:val="28"/>
          <w:lang w:val="uk-UA"/>
        </w:rPr>
        <w:t xml:space="preserve"> грн., що на </w:t>
      </w:r>
      <w:r w:rsidR="003B74E8" w:rsidRPr="0073132B">
        <w:rPr>
          <w:sz w:val="28"/>
          <w:szCs w:val="28"/>
          <w:lang w:val="uk-UA"/>
        </w:rPr>
        <w:t>6,2</w:t>
      </w:r>
      <w:r w:rsidRPr="0073132B">
        <w:rPr>
          <w:sz w:val="28"/>
          <w:szCs w:val="28"/>
          <w:lang w:val="uk-UA"/>
        </w:rPr>
        <w:t>% більше, ніж за 20</w:t>
      </w:r>
      <w:r w:rsidR="00CC1042" w:rsidRPr="0073132B">
        <w:rPr>
          <w:sz w:val="28"/>
          <w:szCs w:val="28"/>
          <w:lang w:val="uk-UA"/>
        </w:rPr>
        <w:t>1</w:t>
      </w:r>
      <w:r w:rsidR="003B74E8" w:rsidRPr="0073132B">
        <w:rPr>
          <w:sz w:val="28"/>
          <w:szCs w:val="28"/>
          <w:lang w:val="uk-UA"/>
        </w:rPr>
        <w:t>3</w:t>
      </w:r>
      <w:r w:rsidRPr="0073132B">
        <w:rPr>
          <w:sz w:val="28"/>
          <w:szCs w:val="28"/>
          <w:lang w:val="uk-UA"/>
        </w:rPr>
        <w:t>р</w:t>
      </w:r>
      <w:r w:rsidRPr="0073132B">
        <w:rPr>
          <w:color w:val="0070C0"/>
          <w:sz w:val="28"/>
          <w:szCs w:val="28"/>
          <w:lang w:val="uk-UA"/>
        </w:rPr>
        <w:t>.</w:t>
      </w:r>
      <w:r w:rsidRPr="0073132B">
        <w:rPr>
          <w:b/>
          <w:color w:val="0070C0"/>
          <w:sz w:val="28"/>
          <w:szCs w:val="28"/>
          <w:lang w:val="uk-UA"/>
        </w:rPr>
        <w:t xml:space="preserve"> </w:t>
      </w:r>
      <w:r w:rsidR="003B74E8" w:rsidRPr="0073132B">
        <w:rPr>
          <w:sz w:val="28"/>
          <w:szCs w:val="28"/>
          <w:lang w:val="uk-UA"/>
        </w:rPr>
        <w:t xml:space="preserve">У рейтингу регіонів України за розміром цього показника Одеська область </w:t>
      </w:r>
      <w:r w:rsidR="009B0D5B" w:rsidRPr="0073132B">
        <w:rPr>
          <w:sz w:val="28"/>
          <w:szCs w:val="28"/>
          <w:lang w:val="uk-UA"/>
        </w:rPr>
        <w:t>посіла</w:t>
      </w:r>
      <w:r w:rsidR="003B74E8" w:rsidRPr="0073132B">
        <w:rPr>
          <w:sz w:val="28"/>
          <w:szCs w:val="28"/>
          <w:lang w:val="uk-UA"/>
        </w:rPr>
        <w:t xml:space="preserve"> 10 місце (89,9% від середнього рівня заробітної плати по країні).</w:t>
      </w:r>
      <w:r w:rsidR="009B0D5B" w:rsidRPr="0073132B">
        <w:rPr>
          <w:sz w:val="28"/>
          <w:szCs w:val="28"/>
          <w:lang w:val="uk-UA"/>
        </w:rPr>
        <w:t xml:space="preserve"> </w:t>
      </w:r>
      <w:r w:rsidRPr="0073132B">
        <w:rPr>
          <w:sz w:val="28"/>
          <w:szCs w:val="28"/>
          <w:lang w:val="uk-UA"/>
        </w:rPr>
        <w:t>Індекс реальної заробітної плати за 20</w:t>
      </w:r>
      <w:r w:rsidR="00CA3123" w:rsidRPr="0073132B">
        <w:rPr>
          <w:sz w:val="28"/>
          <w:szCs w:val="28"/>
          <w:lang w:val="uk-UA"/>
        </w:rPr>
        <w:t>1</w:t>
      </w:r>
      <w:r w:rsidR="003B74E8" w:rsidRPr="0073132B">
        <w:rPr>
          <w:sz w:val="28"/>
          <w:szCs w:val="28"/>
          <w:lang w:val="uk-UA"/>
        </w:rPr>
        <w:t>4</w:t>
      </w:r>
      <w:r w:rsidRPr="0073132B">
        <w:rPr>
          <w:sz w:val="28"/>
          <w:szCs w:val="28"/>
          <w:lang w:val="uk-UA"/>
        </w:rPr>
        <w:t xml:space="preserve">р. склав </w:t>
      </w:r>
      <w:r w:rsidR="003B74E8" w:rsidRPr="0073132B">
        <w:rPr>
          <w:sz w:val="28"/>
          <w:szCs w:val="28"/>
          <w:lang w:val="uk-UA"/>
        </w:rPr>
        <w:t>93,2</w:t>
      </w:r>
      <w:r w:rsidR="009E0CF3" w:rsidRPr="0073132B">
        <w:rPr>
          <w:sz w:val="28"/>
          <w:szCs w:val="28"/>
          <w:lang w:val="uk-UA"/>
        </w:rPr>
        <w:t>%</w:t>
      </w:r>
      <w:r w:rsidRPr="0073132B">
        <w:rPr>
          <w:sz w:val="28"/>
          <w:szCs w:val="28"/>
          <w:lang w:val="uk-UA"/>
        </w:rPr>
        <w:t xml:space="preserve">. </w:t>
      </w:r>
    </w:p>
    <w:p w:rsidR="00784BAD" w:rsidRPr="0073132B" w:rsidRDefault="00784BAD" w:rsidP="001929EC">
      <w:pPr>
        <w:ind w:firstLine="709"/>
        <w:jc w:val="both"/>
        <w:rPr>
          <w:sz w:val="28"/>
          <w:szCs w:val="28"/>
          <w:lang w:val="uk-UA"/>
        </w:rPr>
      </w:pPr>
      <w:r w:rsidRPr="0073132B">
        <w:rPr>
          <w:sz w:val="28"/>
          <w:szCs w:val="28"/>
          <w:lang w:val="uk-UA"/>
        </w:rPr>
        <w:t xml:space="preserve">Такий показник соціальної напруги як </w:t>
      </w:r>
      <w:r w:rsidRPr="0073132B">
        <w:rPr>
          <w:b/>
          <w:sz w:val="28"/>
          <w:szCs w:val="28"/>
          <w:lang w:val="uk-UA"/>
        </w:rPr>
        <w:t>сума невиплаченої заробітної плати</w:t>
      </w:r>
      <w:r w:rsidRPr="0073132B">
        <w:rPr>
          <w:sz w:val="28"/>
          <w:szCs w:val="28"/>
          <w:lang w:val="uk-UA"/>
        </w:rPr>
        <w:t xml:space="preserve"> працівникам підприємств області на 1 січня 20</w:t>
      </w:r>
      <w:r w:rsidR="00F27AF9" w:rsidRPr="0073132B">
        <w:rPr>
          <w:sz w:val="28"/>
          <w:szCs w:val="28"/>
          <w:lang w:val="uk-UA"/>
        </w:rPr>
        <w:t>1</w:t>
      </w:r>
      <w:r w:rsidR="00E44CF6" w:rsidRPr="0073132B">
        <w:rPr>
          <w:sz w:val="28"/>
          <w:szCs w:val="28"/>
          <w:lang w:val="uk-UA"/>
        </w:rPr>
        <w:t>5</w:t>
      </w:r>
      <w:r w:rsidRPr="0073132B">
        <w:rPr>
          <w:sz w:val="28"/>
          <w:szCs w:val="28"/>
          <w:lang w:val="uk-UA"/>
        </w:rPr>
        <w:t xml:space="preserve">р. </w:t>
      </w:r>
      <w:r w:rsidR="00D1560E" w:rsidRPr="0073132B">
        <w:rPr>
          <w:sz w:val="28"/>
          <w:szCs w:val="28"/>
          <w:lang w:val="uk-UA"/>
        </w:rPr>
        <w:t>з</w:t>
      </w:r>
      <w:r w:rsidR="003A2012">
        <w:rPr>
          <w:sz w:val="28"/>
          <w:szCs w:val="28"/>
          <w:lang w:val="uk-UA"/>
        </w:rPr>
        <w:t xml:space="preserve">більшився </w:t>
      </w:r>
      <w:r w:rsidR="00D1560E" w:rsidRPr="0073132B">
        <w:rPr>
          <w:sz w:val="28"/>
          <w:szCs w:val="28"/>
          <w:lang w:val="uk-UA"/>
        </w:rPr>
        <w:t xml:space="preserve">за рік на 71,2% та </w:t>
      </w:r>
      <w:r w:rsidRPr="0073132B">
        <w:rPr>
          <w:sz w:val="28"/>
          <w:szCs w:val="28"/>
          <w:lang w:val="uk-UA"/>
        </w:rPr>
        <w:t>станов</w:t>
      </w:r>
      <w:r w:rsidR="00E44CF6" w:rsidRPr="0073132B">
        <w:rPr>
          <w:sz w:val="28"/>
          <w:szCs w:val="28"/>
          <w:lang w:val="uk-UA"/>
        </w:rPr>
        <w:t>ив</w:t>
      </w:r>
      <w:r w:rsidRPr="0073132B">
        <w:rPr>
          <w:sz w:val="28"/>
          <w:szCs w:val="28"/>
          <w:lang w:val="uk-UA"/>
        </w:rPr>
        <w:t xml:space="preserve"> </w:t>
      </w:r>
      <w:r w:rsidR="00E44CF6" w:rsidRPr="0073132B">
        <w:rPr>
          <w:sz w:val="28"/>
          <w:szCs w:val="28"/>
          <w:lang w:val="uk-UA"/>
        </w:rPr>
        <w:t>22911</w:t>
      </w:r>
      <w:r w:rsidR="00D1560E" w:rsidRPr="0073132B">
        <w:rPr>
          <w:sz w:val="28"/>
          <w:szCs w:val="28"/>
          <w:lang w:val="uk-UA"/>
        </w:rPr>
        <w:t xml:space="preserve"> тис.грн</w:t>
      </w:r>
      <w:r w:rsidR="003A2012">
        <w:rPr>
          <w:sz w:val="28"/>
          <w:szCs w:val="28"/>
          <w:lang w:val="uk-UA"/>
        </w:rPr>
        <w:t>.</w:t>
      </w:r>
      <w:r w:rsidR="00E44CF6" w:rsidRPr="0073132B">
        <w:rPr>
          <w:sz w:val="28"/>
          <w:szCs w:val="28"/>
          <w:lang w:val="uk-UA"/>
        </w:rPr>
        <w:t xml:space="preserve"> (0,9</w:t>
      </w:r>
      <w:r w:rsidRPr="0073132B">
        <w:rPr>
          <w:sz w:val="28"/>
          <w:szCs w:val="28"/>
          <w:lang w:val="uk-UA"/>
        </w:rPr>
        <w:t>% від загальної суми заборгованості по Україні</w:t>
      </w:r>
      <w:r w:rsidR="009B0D5B" w:rsidRPr="0073132B">
        <w:rPr>
          <w:sz w:val="28"/>
          <w:szCs w:val="28"/>
          <w:lang w:val="uk-UA"/>
        </w:rPr>
        <w:t>)</w:t>
      </w:r>
      <w:r w:rsidRPr="0073132B">
        <w:rPr>
          <w:sz w:val="28"/>
          <w:szCs w:val="28"/>
          <w:lang w:val="uk-UA"/>
        </w:rPr>
        <w:t>.</w:t>
      </w:r>
    </w:p>
    <w:p w:rsidR="00784BAD" w:rsidRPr="0073132B" w:rsidRDefault="00784BAD" w:rsidP="001929EC">
      <w:pPr>
        <w:pStyle w:val="ac"/>
        <w:ind w:firstLine="708"/>
        <w:rPr>
          <w:szCs w:val="28"/>
          <w:lang w:val="uk-UA"/>
        </w:rPr>
      </w:pPr>
      <w:r w:rsidRPr="0073132B">
        <w:rPr>
          <w:szCs w:val="28"/>
          <w:lang w:val="uk-UA"/>
        </w:rPr>
        <w:t xml:space="preserve">Друга за обсягом стаття доходів населення Одеської області – це </w:t>
      </w:r>
      <w:r w:rsidRPr="0073132B">
        <w:rPr>
          <w:b/>
          <w:szCs w:val="28"/>
          <w:lang w:val="uk-UA"/>
        </w:rPr>
        <w:t>соціальні допомоги та інші одержані поточні трансферти</w:t>
      </w:r>
      <w:r w:rsidRPr="0073132B">
        <w:rPr>
          <w:szCs w:val="28"/>
          <w:lang w:val="uk-UA"/>
        </w:rPr>
        <w:t xml:space="preserve"> – </w:t>
      </w:r>
      <w:r w:rsidR="003B74E8" w:rsidRPr="0073132B">
        <w:rPr>
          <w:szCs w:val="28"/>
          <w:lang w:val="uk-UA"/>
        </w:rPr>
        <w:t>30398</w:t>
      </w:r>
      <w:r w:rsidRPr="0073132B">
        <w:rPr>
          <w:szCs w:val="28"/>
          <w:lang w:val="uk-UA"/>
        </w:rPr>
        <w:t xml:space="preserve"> млн.грн. або </w:t>
      </w:r>
      <w:r w:rsidR="003B74E8" w:rsidRPr="0073132B">
        <w:rPr>
          <w:szCs w:val="28"/>
          <w:lang w:val="uk-UA"/>
        </w:rPr>
        <w:t>37,8</w:t>
      </w:r>
      <w:r w:rsidRPr="0073132B">
        <w:rPr>
          <w:szCs w:val="28"/>
          <w:lang w:val="uk-UA"/>
        </w:rPr>
        <w:t xml:space="preserve">% усіх доходів населення. </w:t>
      </w:r>
      <w:r w:rsidRPr="0073132B">
        <w:rPr>
          <w:b/>
          <w:szCs w:val="28"/>
          <w:lang w:val="uk-UA"/>
        </w:rPr>
        <w:t>Соціальні допомоги</w:t>
      </w:r>
      <w:r w:rsidRPr="0073132B">
        <w:rPr>
          <w:szCs w:val="28"/>
          <w:lang w:val="uk-UA"/>
        </w:rPr>
        <w:t xml:space="preserve"> зросли за рік на </w:t>
      </w:r>
      <w:r w:rsidR="003B74E8" w:rsidRPr="0073132B">
        <w:rPr>
          <w:szCs w:val="28"/>
          <w:lang w:val="uk-UA"/>
        </w:rPr>
        <w:t>1,2</w:t>
      </w:r>
      <w:r w:rsidRPr="0073132B">
        <w:rPr>
          <w:szCs w:val="28"/>
          <w:lang w:val="uk-UA"/>
        </w:rPr>
        <w:t xml:space="preserve">% та досягли </w:t>
      </w:r>
      <w:r w:rsidR="003B74E8" w:rsidRPr="0073132B">
        <w:rPr>
          <w:szCs w:val="28"/>
          <w:lang w:val="uk-UA"/>
        </w:rPr>
        <w:t>15102</w:t>
      </w:r>
      <w:r w:rsidRPr="0073132B">
        <w:rPr>
          <w:szCs w:val="28"/>
          <w:lang w:val="uk-UA"/>
        </w:rPr>
        <w:t xml:space="preserve"> млн.грн. </w:t>
      </w:r>
    </w:p>
    <w:p w:rsidR="00784BAD" w:rsidRPr="0073132B" w:rsidRDefault="00784BAD" w:rsidP="001929EC">
      <w:pPr>
        <w:pStyle w:val="ac"/>
        <w:ind w:firstLine="708"/>
        <w:rPr>
          <w:szCs w:val="28"/>
          <w:lang w:val="uk-UA"/>
        </w:rPr>
      </w:pPr>
      <w:r w:rsidRPr="0073132B">
        <w:rPr>
          <w:szCs w:val="28"/>
          <w:lang w:val="uk-UA"/>
        </w:rPr>
        <w:t xml:space="preserve">Як складова цих виплат </w:t>
      </w:r>
      <w:r w:rsidRPr="0073132B">
        <w:rPr>
          <w:b/>
          <w:szCs w:val="28"/>
          <w:lang w:val="uk-UA"/>
        </w:rPr>
        <w:t>пенсія</w:t>
      </w:r>
      <w:r w:rsidRPr="0073132B">
        <w:rPr>
          <w:szCs w:val="28"/>
          <w:lang w:val="uk-UA"/>
        </w:rPr>
        <w:t xml:space="preserve"> пенсіонерам, які перебувають на обліку в органах </w:t>
      </w:r>
      <w:r w:rsidR="003A2012">
        <w:rPr>
          <w:szCs w:val="28"/>
          <w:lang w:val="uk-UA"/>
        </w:rPr>
        <w:t>П</w:t>
      </w:r>
      <w:r w:rsidRPr="0073132B">
        <w:rPr>
          <w:szCs w:val="28"/>
          <w:lang w:val="uk-UA"/>
        </w:rPr>
        <w:t>енсійного фонду</w:t>
      </w:r>
      <w:r w:rsidR="005D4FCA" w:rsidRPr="0073132B">
        <w:rPr>
          <w:szCs w:val="28"/>
          <w:lang w:val="uk-UA"/>
        </w:rPr>
        <w:t>,</w:t>
      </w:r>
      <w:r w:rsidRPr="0073132B">
        <w:rPr>
          <w:szCs w:val="28"/>
          <w:lang w:val="uk-UA"/>
        </w:rPr>
        <w:t xml:space="preserve"> теж зросла – її </w:t>
      </w:r>
      <w:r w:rsidR="00CB7EB8" w:rsidRPr="0073132B">
        <w:rPr>
          <w:szCs w:val="28"/>
          <w:lang w:val="uk-UA"/>
        </w:rPr>
        <w:t xml:space="preserve">середньомісячний </w:t>
      </w:r>
      <w:r w:rsidRPr="0073132B">
        <w:rPr>
          <w:szCs w:val="28"/>
          <w:lang w:val="uk-UA"/>
        </w:rPr>
        <w:t>розмір за 20</w:t>
      </w:r>
      <w:r w:rsidR="001B3012" w:rsidRPr="0073132B">
        <w:rPr>
          <w:szCs w:val="28"/>
          <w:lang w:val="uk-UA"/>
        </w:rPr>
        <w:t>1</w:t>
      </w:r>
      <w:r w:rsidR="003B74E8" w:rsidRPr="0073132B">
        <w:rPr>
          <w:szCs w:val="28"/>
          <w:lang w:val="uk-UA"/>
        </w:rPr>
        <w:t>4</w:t>
      </w:r>
      <w:r w:rsidRPr="0073132B">
        <w:rPr>
          <w:szCs w:val="28"/>
          <w:lang w:val="uk-UA"/>
        </w:rPr>
        <w:t xml:space="preserve">р. зріс на </w:t>
      </w:r>
      <w:r w:rsidR="003B74E8" w:rsidRPr="0073132B">
        <w:rPr>
          <w:szCs w:val="28"/>
          <w:lang w:val="uk-UA"/>
        </w:rPr>
        <w:t>55</w:t>
      </w:r>
      <w:r w:rsidRPr="0073132B">
        <w:rPr>
          <w:szCs w:val="28"/>
          <w:lang w:val="uk-UA"/>
        </w:rPr>
        <w:t xml:space="preserve"> грн. і склав </w:t>
      </w:r>
      <w:r w:rsidR="003B74E8" w:rsidRPr="0073132B">
        <w:rPr>
          <w:szCs w:val="28"/>
          <w:lang w:val="uk-UA"/>
        </w:rPr>
        <w:t>1457,2</w:t>
      </w:r>
      <w:r w:rsidR="009151BE" w:rsidRPr="0073132B">
        <w:rPr>
          <w:szCs w:val="28"/>
          <w:lang w:val="uk-UA"/>
        </w:rPr>
        <w:t xml:space="preserve"> </w:t>
      </w:r>
      <w:r w:rsidRPr="0073132B">
        <w:rPr>
          <w:szCs w:val="28"/>
          <w:lang w:val="uk-UA"/>
        </w:rPr>
        <w:t xml:space="preserve">грн. </w:t>
      </w:r>
    </w:p>
    <w:p w:rsidR="00E44CF6" w:rsidRPr="0073132B" w:rsidRDefault="00784BAD" w:rsidP="00E44CF6">
      <w:pPr>
        <w:ind w:firstLine="708"/>
        <w:jc w:val="both"/>
        <w:rPr>
          <w:sz w:val="28"/>
          <w:szCs w:val="28"/>
          <w:lang w:val="uk-UA"/>
        </w:rPr>
      </w:pPr>
      <w:r w:rsidRPr="0073132B">
        <w:rPr>
          <w:sz w:val="28"/>
          <w:szCs w:val="28"/>
          <w:lang w:val="uk-UA"/>
        </w:rPr>
        <w:t xml:space="preserve">Характеризуючи поточні трансферти, слід виділити </w:t>
      </w:r>
      <w:r w:rsidRPr="0073132B">
        <w:rPr>
          <w:b/>
          <w:sz w:val="28"/>
          <w:szCs w:val="28"/>
          <w:lang w:val="uk-UA"/>
        </w:rPr>
        <w:t>субсидії для відшкодування витрат на оплату житлово-комунальних послуг</w:t>
      </w:r>
      <w:r w:rsidRPr="0073132B">
        <w:rPr>
          <w:sz w:val="28"/>
          <w:szCs w:val="28"/>
          <w:lang w:val="uk-UA"/>
        </w:rPr>
        <w:t xml:space="preserve"> та електроенергії, на придбання скрапленого газу, твердого та рідкого пічного побутового палива. </w:t>
      </w:r>
      <w:r w:rsidR="00E44CF6" w:rsidRPr="0073132B">
        <w:rPr>
          <w:sz w:val="28"/>
          <w:szCs w:val="28"/>
          <w:lang w:val="uk-UA"/>
        </w:rPr>
        <w:t>За даними статистики соціальних послуг, у 2014р. призначено субсидії для відшкодування витрат на оплату житлово-комунальних послуг 51,5</w:t>
      </w:r>
      <w:r w:rsidR="003A2012">
        <w:rPr>
          <w:sz w:val="28"/>
          <w:szCs w:val="28"/>
          <w:lang w:val="uk-UA"/>
        </w:rPr>
        <w:t xml:space="preserve"> тис. сімей. </w:t>
      </w:r>
      <w:r w:rsidR="00E44CF6" w:rsidRPr="0073132B">
        <w:rPr>
          <w:sz w:val="28"/>
          <w:szCs w:val="28"/>
          <w:lang w:val="uk-UA"/>
        </w:rPr>
        <w:t>Порівняно з 2013р. кількість сімей, яким призначено субсидії, збільшилась на 13,7%. Загальна сума субсидій, призначених сім’ям для відшкодування витрат на оплату житлово-комунальних послуг, у 2014р. становила 6,2 млн.грн</w:t>
      </w:r>
      <w:r w:rsidR="00E44CF6" w:rsidRPr="0073132B">
        <w:rPr>
          <w:i/>
          <w:sz w:val="28"/>
          <w:szCs w:val="28"/>
          <w:lang w:val="uk-UA"/>
        </w:rPr>
        <w:t>.</w:t>
      </w:r>
      <w:r w:rsidR="00E44CF6" w:rsidRPr="0073132B">
        <w:rPr>
          <w:sz w:val="28"/>
          <w:szCs w:val="28"/>
          <w:lang w:val="uk-UA"/>
        </w:rPr>
        <w:t xml:space="preserve"> проти 4,9 млн.грн. у 2013р.</w:t>
      </w:r>
    </w:p>
    <w:p w:rsidR="00784BAD" w:rsidRPr="0073132B" w:rsidRDefault="00217EF2" w:rsidP="001929EC">
      <w:pPr>
        <w:pStyle w:val="ac"/>
        <w:ind w:firstLine="708"/>
        <w:rPr>
          <w:szCs w:val="28"/>
          <w:lang w:val="uk-UA"/>
        </w:rPr>
      </w:pPr>
      <w:r w:rsidRPr="0073132B">
        <w:rPr>
          <w:b/>
          <w:szCs w:val="28"/>
          <w:lang w:val="uk-UA"/>
        </w:rPr>
        <w:t>Прибуток та змішаний доход</w:t>
      </w:r>
      <w:r w:rsidRPr="0073132B">
        <w:rPr>
          <w:szCs w:val="28"/>
          <w:lang w:val="uk-UA"/>
        </w:rPr>
        <w:t xml:space="preserve"> </w:t>
      </w:r>
      <w:r w:rsidR="00784BAD" w:rsidRPr="0073132B">
        <w:rPr>
          <w:szCs w:val="28"/>
          <w:lang w:val="uk-UA"/>
        </w:rPr>
        <w:t>у 20</w:t>
      </w:r>
      <w:r w:rsidR="00212747" w:rsidRPr="0073132B">
        <w:rPr>
          <w:szCs w:val="28"/>
          <w:lang w:val="uk-UA"/>
        </w:rPr>
        <w:t>1</w:t>
      </w:r>
      <w:r w:rsidR="003B74E8" w:rsidRPr="0073132B">
        <w:rPr>
          <w:szCs w:val="28"/>
          <w:lang w:val="uk-UA"/>
        </w:rPr>
        <w:t>4</w:t>
      </w:r>
      <w:r w:rsidR="00784BAD" w:rsidRPr="0073132B">
        <w:rPr>
          <w:szCs w:val="28"/>
          <w:lang w:val="uk-UA"/>
        </w:rPr>
        <w:t xml:space="preserve">р. </w:t>
      </w:r>
      <w:r w:rsidRPr="0073132B">
        <w:rPr>
          <w:szCs w:val="28"/>
          <w:lang w:val="uk-UA"/>
        </w:rPr>
        <w:t>зріс</w:t>
      </w:r>
      <w:r w:rsidR="00784BAD" w:rsidRPr="0073132B">
        <w:rPr>
          <w:szCs w:val="28"/>
          <w:lang w:val="uk-UA"/>
        </w:rPr>
        <w:t xml:space="preserve"> </w:t>
      </w:r>
      <w:r w:rsidR="003E788F" w:rsidRPr="0073132B">
        <w:rPr>
          <w:szCs w:val="28"/>
          <w:lang w:val="uk-UA"/>
        </w:rPr>
        <w:t xml:space="preserve">за рік </w:t>
      </w:r>
      <w:r w:rsidR="003E788F" w:rsidRPr="0073132B">
        <w:rPr>
          <w:lang w:val="uk-UA"/>
        </w:rPr>
        <w:t xml:space="preserve">найвищими темпами серед складових доходів населення </w:t>
      </w:r>
      <w:r w:rsidR="0098737D" w:rsidRPr="0073132B">
        <w:rPr>
          <w:lang w:val="uk-UA"/>
        </w:rPr>
        <w:t>–</w:t>
      </w:r>
      <w:r w:rsidR="003E788F" w:rsidRPr="0073132B">
        <w:rPr>
          <w:lang w:val="uk-UA"/>
        </w:rPr>
        <w:t xml:space="preserve"> </w:t>
      </w:r>
      <w:r w:rsidR="00784BAD" w:rsidRPr="0073132B">
        <w:rPr>
          <w:szCs w:val="28"/>
          <w:lang w:val="uk-UA"/>
        </w:rPr>
        <w:t xml:space="preserve">на </w:t>
      </w:r>
      <w:r w:rsidR="003B74E8" w:rsidRPr="0073132B">
        <w:rPr>
          <w:szCs w:val="28"/>
          <w:lang w:val="uk-UA"/>
        </w:rPr>
        <w:t>21,4</w:t>
      </w:r>
      <w:r w:rsidR="009E0CF3" w:rsidRPr="0073132B">
        <w:rPr>
          <w:szCs w:val="28"/>
          <w:lang w:val="uk-UA"/>
        </w:rPr>
        <w:t>%</w:t>
      </w:r>
      <w:r w:rsidRPr="0073132B">
        <w:rPr>
          <w:szCs w:val="28"/>
          <w:lang w:val="uk-UA"/>
        </w:rPr>
        <w:t xml:space="preserve"> та становив</w:t>
      </w:r>
      <w:r w:rsidR="00C91FAF" w:rsidRPr="0073132B">
        <w:rPr>
          <w:szCs w:val="28"/>
          <w:lang w:val="uk-UA"/>
        </w:rPr>
        <w:t xml:space="preserve"> </w:t>
      </w:r>
      <w:r w:rsidR="003B74E8" w:rsidRPr="0073132B">
        <w:rPr>
          <w:szCs w:val="28"/>
          <w:lang w:val="uk-UA"/>
        </w:rPr>
        <w:t>14354</w:t>
      </w:r>
      <w:r w:rsidRPr="0073132B">
        <w:rPr>
          <w:szCs w:val="28"/>
          <w:lang w:val="uk-UA"/>
        </w:rPr>
        <w:t xml:space="preserve"> млн.грн</w:t>
      </w:r>
      <w:r w:rsidR="00784BAD" w:rsidRPr="0073132B">
        <w:rPr>
          <w:szCs w:val="28"/>
          <w:lang w:val="uk-UA"/>
        </w:rPr>
        <w:t xml:space="preserve">. </w:t>
      </w:r>
      <w:r w:rsidR="004D67F5" w:rsidRPr="0073132B">
        <w:rPr>
          <w:szCs w:val="28"/>
          <w:lang w:val="uk-UA"/>
        </w:rPr>
        <w:t>(17,8% у доходах населення області).</w:t>
      </w:r>
    </w:p>
    <w:p w:rsidR="008B49B4" w:rsidRPr="0073132B" w:rsidRDefault="008B49B4" w:rsidP="008B49B4">
      <w:pPr>
        <w:ind w:firstLine="709"/>
        <w:jc w:val="both"/>
        <w:rPr>
          <w:sz w:val="28"/>
          <w:szCs w:val="28"/>
          <w:lang w:val="uk-UA"/>
        </w:rPr>
      </w:pPr>
      <w:r w:rsidRPr="0073132B">
        <w:rPr>
          <w:b/>
          <w:sz w:val="28"/>
          <w:szCs w:val="28"/>
          <w:lang w:val="uk-UA"/>
        </w:rPr>
        <w:t>С</w:t>
      </w:r>
      <w:r w:rsidR="001929EC" w:rsidRPr="0073132B">
        <w:rPr>
          <w:b/>
          <w:sz w:val="28"/>
          <w:szCs w:val="28"/>
          <w:lang w:val="uk-UA"/>
        </w:rPr>
        <w:t>труктур</w:t>
      </w:r>
      <w:r w:rsidRPr="0073132B">
        <w:rPr>
          <w:b/>
          <w:sz w:val="28"/>
          <w:szCs w:val="28"/>
          <w:lang w:val="uk-UA"/>
        </w:rPr>
        <w:t>а</w:t>
      </w:r>
      <w:r w:rsidR="001929EC" w:rsidRPr="0073132B">
        <w:rPr>
          <w:b/>
          <w:sz w:val="28"/>
          <w:szCs w:val="28"/>
          <w:lang w:val="uk-UA"/>
        </w:rPr>
        <w:t xml:space="preserve"> споживання основних продуктів харчування</w:t>
      </w:r>
      <w:r w:rsidR="001929EC" w:rsidRPr="0073132B">
        <w:rPr>
          <w:sz w:val="28"/>
          <w:szCs w:val="28"/>
          <w:lang w:val="uk-UA"/>
        </w:rPr>
        <w:t xml:space="preserve"> </w:t>
      </w:r>
      <w:r w:rsidR="00EC1CFF" w:rsidRPr="0073132B">
        <w:rPr>
          <w:sz w:val="28"/>
          <w:szCs w:val="28"/>
          <w:lang w:val="uk-UA"/>
        </w:rPr>
        <w:t xml:space="preserve">по області </w:t>
      </w:r>
      <w:r w:rsidRPr="0073132B">
        <w:rPr>
          <w:sz w:val="28"/>
          <w:szCs w:val="28"/>
          <w:lang w:val="uk-UA"/>
        </w:rPr>
        <w:t>змінилась</w:t>
      </w:r>
      <w:r w:rsidR="00EC1CFF" w:rsidRPr="0073132B">
        <w:rPr>
          <w:sz w:val="28"/>
          <w:szCs w:val="28"/>
          <w:lang w:val="uk-UA"/>
        </w:rPr>
        <w:t>. Так, впродовж 20</w:t>
      </w:r>
      <w:r w:rsidR="007C61E4" w:rsidRPr="0073132B">
        <w:rPr>
          <w:sz w:val="28"/>
          <w:szCs w:val="28"/>
          <w:lang w:val="uk-UA"/>
        </w:rPr>
        <w:t>1</w:t>
      </w:r>
      <w:r w:rsidR="00C065BC" w:rsidRPr="0073132B">
        <w:rPr>
          <w:sz w:val="28"/>
          <w:szCs w:val="28"/>
          <w:lang w:val="uk-UA"/>
        </w:rPr>
        <w:t>3</w:t>
      </w:r>
      <w:r w:rsidR="00EC1CFF" w:rsidRPr="0073132B">
        <w:rPr>
          <w:sz w:val="28"/>
          <w:szCs w:val="28"/>
          <w:lang w:val="uk-UA"/>
        </w:rPr>
        <w:t xml:space="preserve">р. </w:t>
      </w:r>
      <w:r w:rsidRPr="0073132B">
        <w:rPr>
          <w:sz w:val="28"/>
          <w:szCs w:val="28"/>
          <w:lang w:val="uk-UA"/>
        </w:rPr>
        <w:t>зросло споживання м'яса і м'ясопродуктів</w:t>
      </w:r>
      <w:r w:rsidR="00C065BC" w:rsidRPr="0073132B">
        <w:rPr>
          <w:sz w:val="28"/>
          <w:szCs w:val="28"/>
          <w:lang w:val="uk-UA"/>
        </w:rPr>
        <w:t>,</w:t>
      </w:r>
      <w:r w:rsidR="003A2012">
        <w:rPr>
          <w:sz w:val="28"/>
          <w:szCs w:val="28"/>
          <w:lang w:val="uk-UA"/>
        </w:rPr>
        <w:t xml:space="preserve"> </w:t>
      </w:r>
      <w:r w:rsidRPr="0073132B">
        <w:rPr>
          <w:sz w:val="28"/>
          <w:szCs w:val="28"/>
          <w:lang w:val="uk-UA"/>
        </w:rPr>
        <w:t>молока і молочних продуктів</w:t>
      </w:r>
      <w:r w:rsidR="00C065BC" w:rsidRPr="0073132B">
        <w:rPr>
          <w:sz w:val="28"/>
          <w:szCs w:val="28"/>
          <w:lang w:val="uk-UA"/>
        </w:rPr>
        <w:t xml:space="preserve"> та яєць</w:t>
      </w:r>
      <w:r w:rsidRPr="0073132B">
        <w:rPr>
          <w:sz w:val="28"/>
          <w:szCs w:val="28"/>
          <w:lang w:val="uk-UA"/>
        </w:rPr>
        <w:t xml:space="preserve"> на одну особу. Споживання в усіх інших групах продуктів зменшилося</w:t>
      </w:r>
      <w:r w:rsidR="00C065BC" w:rsidRPr="0073132B">
        <w:rPr>
          <w:sz w:val="28"/>
          <w:szCs w:val="28"/>
          <w:lang w:val="uk-UA"/>
        </w:rPr>
        <w:t xml:space="preserve"> або залишилося на рівні попереднього року</w:t>
      </w:r>
      <w:r w:rsidRPr="0073132B">
        <w:rPr>
          <w:sz w:val="28"/>
          <w:szCs w:val="28"/>
          <w:lang w:val="uk-UA"/>
        </w:rPr>
        <w:t>.</w:t>
      </w:r>
    </w:p>
    <w:p w:rsidR="00DC5D66" w:rsidRPr="0073132B" w:rsidRDefault="00DC5D66" w:rsidP="004D67F5">
      <w:pPr>
        <w:pStyle w:val="13"/>
        <w:ind w:firstLine="720"/>
        <w:rPr>
          <w:szCs w:val="28"/>
        </w:rPr>
      </w:pPr>
      <w:r w:rsidRPr="0073132B">
        <w:rPr>
          <w:szCs w:val="28"/>
        </w:rPr>
        <w:t xml:space="preserve">Для оцінки та порівняння рівня соціально–економічного становища різних країн (регіонів) використовується показник </w:t>
      </w:r>
      <w:r w:rsidRPr="0073132B">
        <w:rPr>
          <w:b/>
          <w:szCs w:val="28"/>
        </w:rPr>
        <w:t>“індекс людського розвитку”</w:t>
      </w:r>
      <w:r w:rsidRPr="0073132B">
        <w:rPr>
          <w:szCs w:val="28"/>
        </w:rPr>
        <w:t>. Даний універсальний показник був введений у міжнародний та науковий обіг Організацією Об’єднаних Націй (ООН) в межах підготовки світових докладів про розвиток людини, які видаються Програмою розвитку ООН (ПРООН) з 1990р. З 2012р. використовується нова Методика вимірювання регіонального людського розвитку, яка адаптована до національних умов, передусім до національної статистичної бази.</w:t>
      </w:r>
      <w:r w:rsidR="004D67F5" w:rsidRPr="0073132B">
        <w:rPr>
          <w:szCs w:val="28"/>
        </w:rPr>
        <w:t xml:space="preserve"> </w:t>
      </w:r>
      <w:r w:rsidRPr="0073132B">
        <w:rPr>
          <w:szCs w:val="28"/>
        </w:rPr>
        <w:t xml:space="preserve">За результатами оцінки індексу людського розвитку Одеська область займає 9 місце. </w:t>
      </w:r>
    </w:p>
    <w:p w:rsidR="004D67F5" w:rsidRPr="0073132B" w:rsidRDefault="004D67F5" w:rsidP="004D67F5">
      <w:pPr>
        <w:pStyle w:val="210"/>
        <w:ind w:firstLine="708"/>
        <w:jc w:val="both"/>
        <w:rPr>
          <w:sz w:val="28"/>
          <w:szCs w:val="28"/>
        </w:rPr>
      </w:pPr>
      <w:r w:rsidRPr="0073132B">
        <w:rPr>
          <w:sz w:val="28"/>
          <w:szCs w:val="28"/>
        </w:rPr>
        <w:t>Про вищенаведені та інші показники, які характеризують соціальний розвиток області</w:t>
      </w:r>
      <w:r w:rsidR="003C3F0D" w:rsidRPr="0073132B">
        <w:rPr>
          <w:sz w:val="28"/>
          <w:szCs w:val="28"/>
        </w:rPr>
        <w:t>,</w:t>
      </w:r>
      <w:r w:rsidRPr="0073132B">
        <w:rPr>
          <w:sz w:val="28"/>
          <w:szCs w:val="28"/>
        </w:rPr>
        <w:t xml:space="preserve"> більш докладно можна дізнатися з розділів даного збірника.</w:t>
      </w:r>
    </w:p>
    <w:p w:rsidR="005D4FCA" w:rsidRPr="0073132B" w:rsidRDefault="005D4FCA" w:rsidP="00464CD2">
      <w:pPr>
        <w:pStyle w:val="210"/>
        <w:spacing w:line="226" w:lineRule="auto"/>
        <w:ind w:firstLine="708"/>
        <w:jc w:val="both"/>
        <w:rPr>
          <w:sz w:val="16"/>
          <w:szCs w:val="16"/>
        </w:rPr>
      </w:pPr>
    </w:p>
    <w:p w:rsidR="0059582C" w:rsidRPr="0073132B" w:rsidRDefault="0059582C" w:rsidP="00784BAD">
      <w:pPr>
        <w:pStyle w:val="210"/>
        <w:spacing w:line="235" w:lineRule="auto"/>
        <w:ind w:firstLine="708"/>
        <w:jc w:val="both"/>
        <w:rPr>
          <w:sz w:val="28"/>
          <w:szCs w:val="28"/>
        </w:rPr>
      </w:pPr>
    </w:p>
    <w:p w:rsidR="00CB7EB8" w:rsidRPr="0073132B" w:rsidRDefault="00CB7EB8" w:rsidP="00784BAD">
      <w:pPr>
        <w:pStyle w:val="ac"/>
        <w:ind w:firstLine="0"/>
        <w:rPr>
          <w:color w:val="0070C0"/>
          <w:lang w:val="uk-UA"/>
        </w:rPr>
        <w:sectPr w:rsidR="00CB7EB8" w:rsidRPr="0073132B" w:rsidSect="00CB7EB8">
          <w:footerReference w:type="even" r:id="rId11"/>
          <w:footerReference w:type="default" r:id="rId12"/>
          <w:pgSz w:w="11906" w:h="16838" w:code="9"/>
          <w:pgMar w:top="1418" w:right="1418" w:bottom="1418" w:left="1418" w:header="709" w:footer="709" w:gutter="0"/>
          <w:pgNumType w:start="3"/>
          <w:cols w:space="720"/>
        </w:sectPr>
      </w:pPr>
    </w:p>
    <w:p w:rsidR="00784BAD" w:rsidRPr="0073132B" w:rsidRDefault="00784BAD" w:rsidP="00784BAD">
      <w:pPr>
        <w:pStyle w:val="ac"/>
        <w:ind w:firstLine="0"/>
        <w:rPr>
          <w:lang w:val="uk-UA"/>
        </w:rPr>
      </w:pPr>
    </w:p>
    <w:p w:rsidR="00647DC7" w:rsidRPr="0073132B" w:rsidRDefault="00647DC7" w:rsidP="00A741C5">
      <w:pPr>
        <w:spacing w:line="216" w:lineRule="auto"/>
        <w:jc w:val="center"/>
        <w:rPr>
          <w:b/>
          <w:sz w:val="28"/>
          <w:szCs w:val="28"/>
          <w:lang w:val="uk-UA"/>
        </w:rPr>
      </w:pPr>
      <w:r w:rsidRPr="0073132B">
        <w:rPr>
          <w:b/>
          <w:sz w:val="28"/>
          <w:szCs w:val="28"/>
          <w:lang w:val="uk-UA"/>
        </w:rPr>
        <w:t>1.</w:t>
      </w:r>
      <w:r w:rsidR="005D4FCA" w:rsidRPr="0073132B">
        <w:rPr>
          <w:b/>
          <w:sz w:val="28"/>
          <w:szCs w:val="28"/>
          <w:lang w:val="uk-UA"/>
        </w:rPr>
        <w:t xml:space="preserve"> </w:t>
      </w:r>
      <w:r w:rsidRPr="0073132B">
        <w:rPr>
          <w:b/>
          <w:sz w:val="28"/>
          <w:szCs w:val="28"/>
          <w:lang w:val="uk-UA"/>
        </w:rPr>
        <w:t>ДОХОДИ ТА ВИТРАТИ НАСЕЛЕННЯ</w:t>
      </w:r>
    </w:p>
    <w:p w:rsidR="00647DC7" w:rsidRPr="0073132B" w:rsidRDefault="00647DC7" w:rsidP="00A741C5">
      <w:pPr>
        <w:spacing w:line="216" w:lineRule="auto"/>
        <w:jc w:val="center"/>
        <w:rPr>
          <w:lang w:val="uk-UA"/>
        </w:rPr>
        <w:sectPr w:rsidR="00647DC7" w:rsidRPr="0073132B" w:rsidSect="00CB7EB8">
          <w:pgSz w:w="11906" w:h="16838" w:code="9"/>
          <w:pgMar w:top="1418" w:right="1418" w:bottom="1418" w:left="1418" w:header="709" w:footer="709" w:gutter="0"/>
          <w:pgNumType w:start="7"/>
          <w:cols w:space="720"/>
        </w:sectPr>
      </w:pPr>
    </w:p>
    <w:p w:rsidR="00784BAD" w:rsidRPr="0073132B" w:rsidRDefault="00784BAD" w:rsidP="005F41B2">
      <w:pPr>
        <w:spacing w:line="230" w:lineRule="auto"/>
        <w:ind w:firstLine="709"/>
        <w:jc w:val="both"/>
        <w:rPr>
          <w:sz w:val="28"/>
          <w:lang w:val="uk-UA"/>
        </w:rPr>
      </w:pPr>
      <w:r w:rsidRPr="0073132B">
        <w:rPr>
          <w:b/>
          <w:sz w:val="28"/>
          <w:lang w:val="uk-UA"/>
        </w:rPr>
        <w:t>Доходи населення</w:t>
      </w:r>
      <w:r w:rsidRPr="0073132B">
        <w:rPr>
          <w:sz w:val="28"/>
          <w:lang w:val="uk-UA"/>
        </w:rPr>
        <w:t xml:space="preserve"> включають обсяг нарахованих в грошовій та натуральній формі: заробітної плати, прибутку та змішаного доходу, одержаних доходів від власності, соціальних допоміг та інших поточних трансфертів. </w:t>
      </w:r>
    </w:p>
    <w:p w:rsidR="00784BAD" w:rsidRPr="0073132B" w:rsidRDefault="00784BAD" w:rsidP="005F41B2">
      <w:pPr>
        <w:spacing w:line="230" w:lineRule="auto"/>
        <w:ind w:firstLine="709"/>
        <w:jc w:val="both"/>
        <w:rPr>
          <w:sz w:val="28"/>
          <w:lang w:val="uk-UA"/>
        </w:rPr>
      </w:pPr>
      <w:r w:rsidRPr="0073132B">
        <w:rPr>
          <w:b/>
          <w:sz w:val="28"/>
          <w:lang w:val="uk-UA"/>
        </w:rPr>
        <w:t>Наявн</w:t>
      </w:r>
      <w:r w:rsidR="004C39B6" w:rsidRPr="0073132B">
        <w:rPr>
          <w:b/>
          <w:sz w:val="28"/>
          <w:lang w:val="uk-UA"/>
        </w:rPr>
        <w:t>ий</w:t>
      </w:r>
      <w:r w:rsidRPr="0073132B">
        <w:rPr>
          <w:b/>
          <w:sz w:val="28"/>
          <w:lang w:val="uk-UA"/>
        </w:rPr>
        <w:t xml:space="preserve"> доход</w:t>
      </w:r>
      <w:r w:rsidRPr="0073132B">
        <w:rPr>
          <w:sz w:val="28"/>
          <w:lang w:val="uk-UA"/>
        </w:rPr>
        <w:t xml:space="preserve"> – це максимальний обсяг грошових доходів, які призначені для використання домашніми господарствами на придбання споживчих товарів та оплату послуг. Вони включають оплату праці, прибуток, змішаний доход, сальдо доходів від власності, соціальні допомоги, інші одержані поточні трансферти в грошовій формі за виключенням сплачених, зокрема поточних податків на доходи та майно.</w:t>
      </w:r>
    </w:p>
    <w:p w:rsidR="00784BAD" w:rsidRPr="0073132B" w:rsidRDefault="00784BAD" w:rsidP="005F41B2">
      <w:pPr>
        <w:spacing w:line="230" w:lineRule="auto"/>
        <w:ind w:firstLine="709"/>
        <w:jc w:val="both"/>
        <w:rPr>
          <w:b/>
          <w:sz w:val="28"/>
          <w:lang w:val="uk-UA"/>
        </w:rPr>
      </w:pPr>
      <w:r w:rsidRPr="0073132B">
        <w:rPr>
          <w:b/>
          <w:sz w:val="28"/>
          <w:lang w:val="uk-UA"/>
        </w:rPr>
        <w:t xml:space="preserve">Реальні наявні доходи – </w:t>
      </w:r>
      <w:r w:rsidRPr="0073132B">
        <w:rPr>
          <w:sz w:val="28"/>
          <w:lang w:val="uk-UA"/>
        </w:rPr>
        <w:t>це наявні доходи, визначені з урахуванням цінового фактору.</w:t>
      </w:r>
    </w:p>
    <w:p w:rsidR="00784BAD" w:rsidRPr="0073132B" w:rsidRDefault="00784BAD" w:rsidP="005F41B2">
      <w:pPr>
        <w:spacing w:line="230" w:lineRule="auto"/>
        <w:ind w:firstLine="709"/>
        <w:jc w:val="both"/>
        <w:rPr>
          <w:sz w:val="28"/>
          <w:lang w:val="uk-UA"/>
        </w:rPr>
      </w:pPr>
      <w:r w:rsidRPr="0073132B">
        <w:rPr>
          <w:b/>
          <w:sz w:val="28"/>
          <w:lang w:val="uk-UA"/>
        </w:rPr>
        <w:t>Витрати та заощадження населення</w:t>
      </w:r>
      <w:r w:rsidRPr="0073132B">
        <w:rPr>
          <w:sz w:val="28"/>
          <w:lang w:val="uk-UA"/>
        </w:rPr>
        <w:t xml:space="preserve"> включають: витрати на придбання товарів та послуг; сплачені доходи від власності, поточні податки на доходи, майно та інші поточні трансферти; нагромадження основного капіталу та матеріальних оборотних коштів, а також приріст фінансових активів у вигляді заощаджень у вкладах, в іноземній валюті тощо.</w:t>
      </w:r>
    </w:p>
    <w:p w:rsidR="00784BAD" w:rsidRPr="0073132B" w:rsidRDefault="00784BAD" w:rsidP="005F41B2">
      <w:pPr>
        <w:spacing w:line="230" w:lineRule="auto"/>
        <w:ind w:firstLine="709"/>
        <w:jc w:val="both"/>
        <w:rPr>
          <w:sz w:val="28"/>
          <w:lang w:val="uk-UA"/>
        </w:rPr>
      </w:pPr>
      <w:r w:rsidRPr="0073132B">
        <w:rPr>
          <w:b/>
          <w:sz w:val="28"/>
          <w:lang w:val="uk-UA"/>
        </w:rPr>
        <w:t>Валове нагромадження основного капіталу домашніх господарств</w:t>
      </w:r>
      <w:r w:rsidRPr="0073132B">
        <w:rPr>
          <w:sz w:val="28"/>
          <w:lang w:val="uk-UA"/>
        </w:rPr>
        <w:t xml:space="preserve"> – приріст нефінансових активів, які протягом тривалого часу використовуються в процесі виробництва. До його складу включається приріст виробленого основного капіталу, поліпшення існуючого основного капіталу та невироблених активів, витрати по передачі права власності.</w:t>
      </w:r>
    </w:p>
    <w:p w:rsidR="00784BAD" w:rsidRPr="0073132B" w:rsidRDefault="00784BAD" w:rsidP="005F41B2">
      <w:pPr>
        <w:spacing w:line="230" w:lineRule="auto"/>
        <w:ind w:firstLine="708"/>
        <w:jc w:val="both"/>
        <w:rPr>
          <w:sz w:val="28"/>
          <w:szCs w:val="28"/>
          <w:lang w:val="uk-UA"/>
        </w:rPr>
      </w:pPr>
      <w:r w:rsidRPr="0073132B">
        <w:rPr>
          <w:b/>
          <w:sz w:val="28"/>
          <w:szCs w:val="28"/>
          <w:lang w:val="uk-UA"/>
        </w:rPr>
        <w:t>Фактичне кінцеве споживання</w:t>
      </w:r>
      <w:r w:rsidRPr="0073132B">
        <w:rPr>
          <w:sz w:val="28"/>
          <w:szCs w:val="28"/>
          <w:lang w:val="uk-UA"/>
        </w:rPr>
        <w:t xml:space="preserve"> включає вартість усіх товарів та послуг, придбаних домашніми господарствами-резидентами для індивідуального споживання незалежно від джерела фінансування, та вартість колективних послуг, наданих органами державного управління суспільству в цілому або значним групам населення.</w:t>
      </w:r>
    </w:p>
    <w:p w:rsidR="00784BAD" w:rsidRPr="0073132B" w:rsidRDefault="00784BAD" w:rsidP="005F41B2">
      <w:pPr>
        <w:spacing w:line="230" w:lineRule="auto"/>
        <w:ind w:firstLine="709"/>
        <w:jc w:val="both"/>
        <w:rPr>
          <w:sz w:val="28"/>
          <w:lang w:val="uk-UA"/>
        </w:rPr>
      </w:pPr>
      <w:r w:rsidRPr="0073132B">
        <w:rPr>
          <w:sz w:val="28"/>
          <w:lang w:val="uk-UA"/>
        </w:rPr>
        <w:t xml:space="preserve">Витрати на придбання товарів та послуг для індивідуального споживання відносяться до </w:t>
      </w:r>
      <w:r w:rsidRPr="0073132B">
        <w:rPr>
          <w:b/>
          <w:sz w:val="28"/>
          <w:lang w:val="uk-UA"/>
        </w:rPr>
        <w:t xml:space="preserve">індивідуальних кінцевих споживчих витрат, </w:t>
      </w:r>
      <w:r w:rsidRPr="0073132B">
        <w:rPr>
          <w:sz w:val="28"/>
          <w:lang w:val="uk-UA"/>
        </w:rPr>
        <w:t xml:space="preserve">які включають: </w:t>
      </w:r>
    </w:p>
    <w:p w:rsidR="00784BAD" w:rsidRPr="0073132B" w:rsidRDefault="005D4FCA" w:rsidP="005F41B2">
      <w:pPr>
        <w:spacing w:line="230" w:lineRule="auto"/>
        <w:jc w:val="both"/>
        <w:rPr>
          <w:sz w:val="28"/>
          <w:lang w:val="uk-UA"/>
        </w:rPr>
      </w:pPr>
      <w:r w:rsidRPr="0073132B">
        <w:rPr>
          <w:sz w:val="28"/>
          <w:lang w:val="uk-UA"/>
        </w:rPr>
        <w:noBreakHyphen/>
        <w:t xml:space="preserve"> </w:t>
      </w:r>
      <w:r w:rsidR="00784BAD" w:rsidRPr="0073132B">
        <w:rPr>
          <w:i/>
          <w:sz w:val="28"/>
          <w:lang w:val="uk-UA"/>
        </w:rPr>
        <w:t>витрати домашніх господарств</w:t>
      </w:r>
      <w:r w:rsidR="00784BAD" w:rsidRPr="0073132B">
        <w:rPr>
          <w:sz w:val="28"/>
          <w:lang w:val="uk-UA"/>
        </w:rPr>
        <w:t xml:space="preserve"> на придбання споживчих товарів і послуг, включаючи витрати на неринкові товари та послуги, які реалізуються за економічно незначущими цінами;</w:t>
      </w:r>
    </w:p>
    <w:p w:rsidR="00784BAD" w:rsidRPr="0073132B" w:rsidRDefault="005D4FCA" w:rsidP="005F41B2">
      <w:pPr>
        <w:spacing w:line="230" w:lineRule="auto"/>
        <w:jc w:val="both"/>
        <w:rPr>
          <w:sz w:val="28"/>
          <w:lang w:val="uk-UA"/>
        </w:rPr>
      </w:pPr>
      <w:r w:rsidRPr="0073132B">
        <w:rPr>
          <w:sz w:val="28"/>
          <w:lang w:val="uk-UA"/>
        </w:rPr>
        <w:noBreakHyphen/>
        <w:t xml:space="preserve"> </w:t>
      </w:r>
      <w:r w:rsidR="00784BAD" w:rsidRPr="0073132B">
        <w:rPr>
          <w:i/>
          <w:sz w:val="28"/>
          <w:lang w:val="uk-UA"/>
        </w:rPr>
        <w:t>витрати органів державного управління</w:t>
      </w:r>
      <w:r w:rsidR="00784BAD" w:rsidRPr="0073132B">
        <w:rPr>
          <w:sz w:val="28"/>
          <w:lang w:val="uk-UA"/>
        </w:rPr>
        <w:t xml:space="preserve"> (включаючи фонди соціального страхування та позабюджетні фонди) </w:t>
      </w:r>
      <w:r w:rsidR="00784BAD" w:rsidRPr="0073132B">
        <w:rPr>
          <w:i/>
          <w:sz w:val="28"/>
          <w:lang w:val="uk-UA"/>
        </w:rPr>
        <w:t>і некомерційних організацій, що обслуговують домашні господарства</w:t>
      </w:r>
      <w:r w:rsidR="00784BAD" w:rsidRPr="0073132B">
        <w:rPr>
          <w:sz w:val="28"/>
          <w:lang w:val="uk-UA"/>
        </w:rPr>
        <w:t>, з урахуванням умовно обчислених витрат на придбання споживчих товарів та послуг індивідуального характеру, що надаються домашнім господарствам у вигляді соціальних трансфертів в натуральній формі.</w:t>
      </w:r>
    </w:p>
    <w:p w:rsidR="00784BAD" w:rsidRPr="0073132B" w:rsidRDefault="00784BAD" w:rsidP="00784BAD">
      <w:pPr>
        <w:pStyle w:val="ac"/>
        <w:spacing w:line="230" w:lineRule="auto"/>
        <w:ind w:firstLine="0"/>
        <w:jc w:val="left"/>
        <w:rPr>
          <w:b/>
          <w:color w:val="0070C0"/>
          <w:lang w:val="uk-UA"/>
        </w:rPr>
        <w:sectPr w:rsidR="00784BAD" w:rsidRPr="0073132B" w:rsidSect="00647DC7">
          <w:type w:val="continuous"/>
          <w:pgSz w:w="11906" w:h="16838" w:code="9"/>
          <w:pgMar w:top="1418" w:right="1418" w:bottom="1418" w:left="1418" w:header="708" w:footer="708" w:gutter="0"/>
          <w:pgNumType w:start="8"/>
          <w:cols w:num="2" w:space="720" w:equalWidth="0">
            <w:col w:w="4181" w:space="708"/>
            <w:col w:w="4181"/>
          </w:cols>
          <w:titlePg/>
        </w:sectPr>
      </w:pPr>
    </w:p>
    <w:p w:rsidR="00784BAD" w:rsidRPr="0073132B" w:rsidRDefault="00FE6C9E" w:rsidP="0074344C">
      <w:pPr>
        <w:pStyle w:val="ac"/>
        <w:spacing w:line="230" w:lineRule="auto"/>
        <w:ind w:firstLine="0"/>
        <w:jc w:val="left"/>
        <w:rPr>
          <w:b/>
          <w:lang w:val="uk-UA"/>
        </w:rPr>
      </w:pPr>
      <w:r w:rsidRPr="0073132B">
        <w:rPr>
          <w:b/>
          <w:color w:val="0070C0"/>
          <w:lang w:val="uk-UA"/>
        </w:rPr>
        <w:br w:type="page"/>
      </w:r>
      <w:r w:rsidR="00784BAD" w:rsidRPr="0073132B">
        <w:rPr>
          <w:b/>
          <w:lang w:val="uk-UA"/>
        </w:rPr>
        <w:t>1.1.  Доходи та витрати населення</w:t>
      </w:r>
    </w:p>
    <w:p w:rsidR="0026515B" w:rsidRPr="0073132B" w:rsidRDefault="0026515B" w:rsidP="0074344C">
      <w:pPr>
        <w:spacing w:line="230" w:lineRule="auto"/>
        <w:jc w:val="right"/>
        <w:rPr>
          <w:i/>
          <w:snapToGrid w:val="0"/>
          <w:sz w:val="24"/>
          <w:lang w:val="uk-UA"/>
        </w:rPr>
      </w:pPr>
      <w:r w:rsidRPr="0073132B">
        <w:rPr>
          <w:i/>
          <w:snapToGrid w:val="0"/>
          <w:sz w:val="24"/>
          <w:lang w:val="uk-UA"/>
        </w:rPr>
        <w:t>(млн.грн.)</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283"/>
        <w:gridCol w:w="591"/>
        <w:gridCol w:w="874"/>
        <w:gridCol w:w="874"/>
        <w:gridCol w:w="874"/>
        <w:gridCol w:w="874"/>
        <w:gridCol w:w="874"/>
      </w:tblGrid>
      <w:tr w:rsidR="005E5699" w:rsidRPr="0073132B" w:rsidTr="009E588E">
        <w:trPr>
          <w:trHeight w:val="404"/>
        </w:trPr>
        <w:tc>
          <w:tcPr>
            <w:tcW w:w="3828" w:type="dxa"/>
            <w:tcBorders>
              <w:left w:val="nil"/>
              <w:bottom w:val="single" w:sz="4" w:space="0" w:color="auto"/>
            </w:tcBorders>
            <w:vAlign w:val="center"/>
          </w:tcPr>
          <w:p w:rsidR="005E5699" w:rsidRPr="0073132B" w:rsidRDefault="005E5699" w:rsidP="0074344C">
            <w:pPr>
              <w:spacing w:line="230" w:lineRule="auto"/>
              <w:ind w:left="-108" w:right="-133"/>
              <w:rPr>
                <w:b/>
                <w:snapToGrid w:val="0"/>
                <w:sz w:val="22"/>
                <w:szCs w:val="22"/>
                <w:lang w:val="uk-UA"/>
              </w:rPr>
            </w:pPr>
          </w:p>
        </w:tc>
        <w:tc>
          <w:tcPr>
            <w:tcW w:w="874" w:type="dxa"/>
            <w:gridSpan w:val="2"/>
            <w:tcBorders>
              <w:bottom w:val="single" w:sz="4" w:space="0" w:color="auto"/>
            </w:tcBorders>
            <w:vAlign w:val="center"/>
          </w:tcPr>
          <w:p w:rsidR="005E5699" w:rsidRPr="0073132B" w:rsidRDefault="005E5699" w:rsidP="0074344C">
            <w:pPr>
              <w:spacing w:line="230" w:lineRule="auto"/>
              <w:ind w:left="-108" w:right="-133"/>
              <w:jc w:val="center"/>
              <w:rPr>
                <w:b/>
                <w:snapToGrid w:val="0"/>
                <w:sz w:val="22"/>
                <w:szCs w:val="22"/>
                <w:lang w:val="uk-UA"/>
              </w:rPr>
            </w:pPr>
            <w:r w:rsidRPr="0073132B">
              <w:rPr>
                <w:b/>
                <w:snapToGrid w:val="0"/>
                <w:sz w:val="22"/>
                <w:szCs w:val="22"/>
                <w:lang w:val="uk-UA"/>
              </w:rPr>
              <w:t>2001</w:t>
            </w:r>
          </w:p>
        </w:tc>
        <w:tc>
          <w:tcPr>
            <w:tcW w:w="874" w:type="dxa"/>
            <w:tcBorders>
              <w:bottom w:val="single" w:sz="4" w:space="0" w:color="auto"/>
            </w:tcBorders>
            <w:vAlign w:val="center"/>
          </w:tcPr>
          <w:p w:rsidR="005E5699" w:rsidRPr="0073132B" w:rsidRDefault="005E5699" w:rsidP="0074344C">
            <w:pPr>
              <w:spacing w:line="230" w:lineRule="auto"/>
              <w:ind w:left="-108" w:right="-133"/>
              <w:jc w:val="center"/>
              <w:rPr>
                <w:b/>
                <w:snapToGrid w:val="0"/>
                <w:sz w:val="22"/>
                <w:szCs w:val="22"/>
                <w:lang w:val="uk-UA"/>
              </w:rPr>
            </w:pPr>
            <w:r w:rsidRPr="0073132B">
              <w:rPr>
                <w:b/>
                <w:snapToGrid w:val="0"/>
                <w:sz w:val="22"/>
                <w:szCs w:val="22"/>
                <w:lang w:val="uk-UA"/>
              </w:rPr>
              <w:t>2005</w:t>
            </w:r>
          </w:p>
        </w:tc>
        <w:tc>
          <w:tcPr>
            <w:tcW w:w="874" w:type="dxa"/>
            <w:tcBorders>
              <w:bottom w:val="single" w:sz="4" w:space="0" w:color="auto"/>
            </w:tcBorders>
            <w:vAlign w:val="center"/>
          </w:tcPr>
          <w:p w:rsidR="005E5699" w:rsidRPr="0073132B" w:rsidRDefault="005E5699" w:rsidP="0074344C">
            <w:pPr>
              <w:spacing w:line="230" w:lineRule="auto"/>
              <w:ind w:left="-108" w:right="-133"/>
              <w:jc w:val="center"/>
              <w:rPr>
                <w:b/>
                <w:snapToGrid w:val="0"/>
                <w:sz w:val="22"/>
                <w:szCs w:val="22"/>
                <w:lang w:val="uk-UA"/>
              </w:rPr>
            </w:pPr>
            <w:r w:rsidRPr="0073132B">
              <w:rPr>
                <w:b/>
                <w:snapToGrid w:val="0"/>
                <w:sz w:val="22"/>
                <w:szCs w:val="22"/>
                <w:lang w:val="uk-UA"/>
              </w:rPr>
              <w:t>2010</w:t>
            </w:r>
          </w:p>
        </w:tc>
        <w:tc>
          <w:tcPr>
            <w:tcW w:w="874" w:type="dxa"/>
            <w:tcBorders>
              <w:bottom w:val="single" w:sz="4" w:space="0" w:color="auto"/>
            </w:tcBorders>
            <w:vAlign w:val="center"/>
          </w:tcPr>
          <w:p w:rsidR="005E5699" w:rsidRPr="0073132B" w:rsidRDefault="005E5699" w:rsidP="0074344C">
            <w:pPr>
              <w:spacing w:line="230" w:lineRule="auto"/>
              <w:ind w:left="-108" w:right="-133"/>
              <w:jc w:val="center"/>
              <w:rPr>
                <w:b/>
                <w:snapToGrid w:val="0"/>
                <w:sz w:val="22"/>
                <w:szCs w:val="22"/>
                <w:lang w:val="uk-UA"/>
              </w:rPr>
            </w:pPr>
            <w:r w:rsidRPr="0073132B">
              <w:rPr>
                <w:b/>
                <w:snapToGrid w:val="0"/>
                <w:sz w:val="22"/>
                <w:szCs w:val="22"/>
                <w:lang w:val="uk-UA"/>
              </w:rPr>
              <w:t>2012</w:t>
            </w:r>
          </w:p>
        </w:tc>
        <w:tc>
          <w:tcPr>
            <w:tcW w:w="874" w:type="dxa"/>
            <w:tcBorders>
              <w:top w:val="single" w:sz="4" w:space="0" w:color="auto"/>
              <w:left w:val="single" w:sz="4" w:space="0" w:color="auto"/>
              <w:bottom w:val="single" w:sz="4" w:space="0" w:color="auto"/>
              <w:right w:val="nil"/>
            </w:tcBorders>
            <w:vAlign w:val="center"/>
          </w:tcPr>
          <w:p w:rsidR="005E5699" w:rsidRPr="0073132B" w:rsidRDefault="005E5699" w:rsidP="0074344C">
            <w:pPr>
              <w:spacing w:line="230" w:lineRule="auto"/>
              <w:ind w:left="-108" w:right="-133"/>
              <w:jc w:val="center"/>
              <w:rPr>
                <w:b/>
                <w:snapToGrid w:val="0"/>
                <w:sz w:val="22"/>
                <w:szCs w:val="22"/>
                <w:lang w:val="uk-UA"/>
              </w:rPr>
            </w:pPr>
            <w:r w:rsidRPr="0073132B">
              <w:rPr>
                <w:b/>
                <w:snapToGrid w:val="0"/>
                <w:sz w:val="22"/>
                <w:szCs w:val="22"/>
                <w:lang w:val="uk-UA"/>
              </w:rPr>
              <w:t>2013</w:t>
            </w:r>
          </w:p>
        </w:tc>
        <w:tc>
          <w:tcPr>
            <w:tcW w:w="874" w:type="dxa"/>
            <w:tcBorders>
              <w:top w:val="single" w:sz="4" w:space="0" w:color="auto"/>
              <w:left w:val="single" w:sz="4" w:space="0" w:color="auto"/>
              <w:bottom w:val="single" w:sz="4" w:space="0" w:color="auto"/>
              <w:right w:val="nil"/>
            </w:tcBorders>
            <w:vAlign w:val="center"/>
          </w:tcPr>
          <w:p w:rsidR="005E5699" w:rsidRPr="0073132B" w:rsidRDefault="005E5699" w:rsidP="0074344C">
            <w:pPr>
              <w:spacing w:line="230" w:lineRule="auto"/>
              <w:ind w:left="-108" w:right="-133"/>
              <w:jc w:val="center"/>
              <w:rPr>
                <w:b/>
                <w:snapToGrid w:val="0"/>
                <w:sz w:val="22"/>
                <w:szCs w:val="22"/>
                <w:lang w:val="uk-UA"/>
              </w:rPr>
            </w:pPr>
            <w:r w:rsidRPr="0073132B">
              <w:rPr>
                <w:b/>
                <w:snapToGrid w:val="0"/>
                <w:sz w:val="22"/>
                <w:szCs w:val="22"/>
                <w:lang w:val="uk-UA"/>
              </w:rPr>
              <w:t>2014</w:t>
            </w:r>
            <w:r w:rsidRPr="0073132B">
              <w:rPr>
                <w:b/>
                <w:snapToGrid w:val="0"/>
                <w:sz w:val="22"/>
                <w:szCs w:val="22"/>
                <w:vertAlign w:val="superscript"/>
                <w:lang w:val="uk-UA"/>
              </w:rPr>
              <w:t>1</w:t>
            </w:r>
          </w:p>
        </w:tc>
      </w:tr>
      <w:tr w:rsidR="005E5699" w:rsidRPr="0073132B" w:rsidTr="0074344C">
        <w:trPr>
          <w:trHeight w:val="20"/>
        </w:trPr>
        <w:tc>
          <w:tcPr>
            <w:tcW w:w="3828" w:type="dxa"/>
            <w:tcBorders>
              <w:top w:val="nil"/>
              <w:left w:val="nil"/>
              <w:bottom w:val="nil"/>
              <w:right w:val="nil"/>
            </w:tcBorders>
          </w:tcPr>
          <w:p w:rsidR="005E5699" w:rsidRPr="0073132B" w:rsidRDefault="005E5699" w:rsidP="0074344C">
            <w:pPr>
              <w:spacing w:line="230" w:lineRule="auto"/>
              <w:rPr>
                <w:b/>
                <w:snapToGrid w:val="0"/>
                <w:sz w:val="16"/>
                <w:szCs w:val="16"/>
                <w:lang w:val="uk-UA"/>
              </w:rPr>
            </w:pPr>
          </w:p>
        </w:tc>
        <w:tc>
          <w:tcPr>
            <w:tcW w:w="874" w:type="dxa"/>
            <w:gridSpan w:val="2"/>
            <w:tcBorders>
              <w:top w:val="nil"/>
              <w:left w:val="nil"/>
              <w:bottom w:val="nil"/>
              <w:right w:val="nil"/>
            </w:tcBorders>
          </w:tcPr>
          <w:p w:rsidR="005E5699" w:rsidRPr="0073132B" w:rsidRDefault="005E5699" w:rsidP="0074344C">
            <w:pPr>
              <w:spacing w:line="230" w:lineRule="auto"/>
              <w:jc w:val="right"/>
              <w:rPr>
                <w:b/>
                <w:snapToGrid w:val="0"/>
                <w:sz w:val="16"/>
                <w:szCs w:val="16"/>
                <w:lang w:val="uk-UA"/>
              </w:rPr>
            </w:pPr>
          </w:p>
        </w:tc>
        <w:tc>
          <w:tcPr>
            <w:tcW w:w="874" w:type="dxa"/>
            <w:tcBorders>
              <w:top w:val="nil"/>
              <w:left w:val="nil"/>
              <w:bottom w:val="nil"/>
              <w:right w:val="nil"/>
            </w:tcBorders>
          </w:tcPr>
          <w:p w:rsidR="005E5699" w:rsidRPr="0073132B" w:rsidRDefault="005E5699" w:rsidP="0074344C">
            <w:pPr>
              <w:spacing w:line="230" w:lineRule="auto"/>
              <w:jc w:val="right"/>
              <w:rPr>
                <w:b/>
                <w:snapToGrid w:val="0"/>
                <w:sz w:val="16"/>
                <w:szCs w:val="16"/>
                <w:lang w:val="uk-UA"/>
              </w:rPr>
            </w:pPr>
          </w:p>
        </w:tc>
        <w:tc>
          <w:tcPr>
            <w:tcW w:w="874" w:type="dxa"/>
            <w:tcBorders>
              <w:top w:val="nil"/>
              <w:left w:val="nil"/>
              <w:bottom w:val="nil"/>
              <w:right w:val="nil"/>
            </w:tcBorders>
          </w:tcPr>
          <w:p w:rsidR="005E5699" w:rsidRPr="0073132B" w:rsidRDefault="005E5699" w:rsidP="0074344C">
            <w:pPr>
              <w:spacing w:line="230" w:lineRule="auto"/>
              <w:jc w:val="right"/>
              <w:rPr>
                <w:b/>
                <w:snapToGrid w:val="0"/>
                <w:sz w:val="16"/>
                <w:szCs w:val="16"/>
                <w:lang w:val="uk-UA"/>
              </w:rPr>
            </w:pPr>
          </w:p>
        </w:tc>
        <w:tc>
          <w:tcPr>
            <w:tcW w:w="874" w:type="dxa"/>
            <w:tcBorders>
              <w:top w:val="nil"/>
              <w:left w:val="nil"/>
              <w:bottom w:val="nil"/>
              <w:right w:val="nil"/>
            </w:tcBorders>
          </w:tcPr>
          <w:p w:rsidR="005E5699" w:rsidRPr="0073132B" w:rsidRDefault="005E5699" w:rsidP="0074344C">
            <w:pPr>
              <w:spacing w:line="230" w:lineRule="auto"/>
              <w:jc w:val="right"/>
              <w:rPr>
                <w:b/>
                <w:snapToGrid w:val="0"/>
                <w:sz w:val="16"/>
                <w:szCs w:val="16"/>
                <w:lang w:val="uk-UA"/>
              </w:rPr>
            </w:pPr>
          </w:p>
        </w:tc>
        <w:tc>
          <w:tcPr>
            <w:tcW w:w="874" w:type="dxa"/>
            <w:tcBorders>
              <w:top w:val="single" w:sz="4" w:space="0" w:color="auto"/>
              <w:left w:val="nil"/>
              <w:bottom w:val="nil"/>
              <w:right w:val="nil"/>
            </w:tcBorders>
          </w:tcPr>
          <w:p w:rsidR="005E5699" w:rsidRPr="0073132B" w:rsidRDefault="005E5699" w:rsidP="0074344C">
            <w:pPr>
              <w:spacing w:line="230" w:lineRule="auto"/>
              <w:jc w:val="right"/>
              <w:rPr>
                <w:b/>
                <w:snapToGrid w:val="0"/>
                <w:sz w:val="16"/>
                <w:szCs w:val="16"/>
                <w:lang w:val="uk-UA"/>
              </w:rPr>
            </w:pPr>
          </w:p>
        </w:tc>
        <w:tc>
          <w:tcPr>
            <w:tcW w:w="874" w:type="dxa"/>
            <w:tcBorders>
              <w:top w:val="single" w:sz="4" w:space="0" w:color="auto"/>
              <w:left w:val="nil"/>
              <w:bottom w:val="nil"/>
              <w:right w:val="nil"/>
            </w:tcBorders>
          </w:tcPr>
          <w:p w:rsidR="005E5699" w:rsidRPr="0073132B" w:rsidRDefault="005E5699" w:rsidP="0074344C">
            <w:pPr>
              <w:spacing w:line="230" w:lineRule="auto"/>
              <w:jc w:val="right"/>
              <w:rPr>
                <w:b/>
                <w:snapToGrid w:val="0"/>
                <w:sz w:val="16"/>
                <w:szCs w:val="16"/>
                <w:lang w:val="uk-UA"/>
              </w:rPr>
            </w:pPr>
          </w:p>
        </w:tc>
      </w:tr>
      <w:tr w:rsidR="005E5699" w:rsidRPr="0073132B" w:rsidTr="00F452C5">
        <w:trPr>
          <w:trHeight w:val="20"/>
        </w:trPr>
        <w:tc>
          <w:tcPr>
            <w:tcW w:w="3828" w:type="dxa"/>
            <w:tcBorders>
              <w:top w:val="nil"/>
              <w:left w:val="nil"/>
              <w:bottom w:val="nil"/>
              <w:right w:val="nil"/>
            </w:tcBorders>
            <w:vAlign w:val="bottom"/>
          </w:tcPr>
          <w:p w:rsidR="005E5699" w:rsidRPr="0073132B" w:rsidRDefault="005E5699" w:rsidP="0074344C">
            <w:pPr>
              <w:spacing w:line="230" w:lineRule="auto"/>
              <w:ind w:right="-108"/>
              <w:rPr>
                <w:snapToGrid w:val="0"/>
                <w:sz w:val="24"/>
                <w:szCs w:val="24"/>
                <w:lang w:val="uk-UA"/>
              </w:rPr>
            </w:pPr>
            <w:r w:rsidRPr="0073132B">
              <w:rPr>
                <w:b/>
                <w:snapToGrid w:val="0"/>
                <w:sz w:val="24"/>
                <w:szCs w:val="24"/>
                <w:lang w:val="uk-UA"/>
              </w:rPr>
              <w:t xml:space="preserve">Доходи </w:t>
            </w:r>
          </w:p>
        </w:tc>
        <w:tc>
          <w:tcPr>
            <w:tcW w:w="874" w:type="dxa"/>
            <w:gridSpan w:val="2"/>
            <w:tcBorders>
              <w:top w:val="nil"/>
              <w:left w:val="nil"/>
              <w:bottom w:val="nil"/>
              <w:right w:val="nil"/>
            </w:tcBorders>
            <w:vAlign w:val="bottom"/>
          </w:tcPr>
          <w:p w:rsidR="005E5699" w:rsidRPr="0073132B" w:rsidRDefault="005E5699" w:rsidP="0074344C">
            <w:pPr>
              <w:spacing w:line="230" w:lineRule="auto"/>
              <w:ind w:left="-108"/>
              <w:jc w:val="right"/>
              <w:rPr>
                <w:b/>
                <w:snapToGrid w:val="0"/>
                <w:sz w:val="24"/>
                <w:szCs w:val="24"/>
                <w:lang w:val="uk-UA"/>
              </w:rPr>
            </w:pPr>
            <w:r w:rsidRPr="0073132B">
              <w:rPr>
                <w:b/>
                <w:snapToGrid w:val="0"/>
                <w:sz w:val="24"/>
                <w:szCs w:val="24"/>
                <w:lang w:val="uk-UA"/>
              </w:rPr>
              <w:t>6814</w:t>
            </w:r>
          </w:p>
        </w:tc>
        <w:tc>
          <w:tcPr>
            <w:tcW w:w="874" w:type="dxa"/>
            <w:tcBorders>
              <w:top w:val="nil"/>
              <w:left w:val="nil"/>
              <w:bottom w:val="nil"/>
              <w:right w:val="nil"/>
            </w:tcBorders>
            <w:vAlign w:val="bottom"/>
          </w:tcPr>
          <w:p w:rsidR="005E5699" w:rsidRPr="0073132B" w:rsidRDefault="005E5699" w:rsidP="0074344C">
            <w:pPr>
              <w:spacing w:line="230" w:lineRule="auto"/>
              <w:ind w:left="-108"/>
              <w:jc w:val="right"/>
              <w:rPr>
                <w:b/>
                <w:snapToGrid w:val="0"/>
                <w:sz w:val="24"/>
                <w:szCs w:val="24"/>
                <w:lang w:val="uk-UA"/>
              </w:rPr>
            </w:pPr>
            <w:r w:rsidRPr="0073132B">
              <w:rPr>
                <w:b/>
                <w:snapToGrid w:val="0"/>
                <w:sz w:val="24"/>
                <w:szCs w:val="24"/>
                <w:lang w:val="uk-UA"/>
              </w:rPr>
              <w:t>18558</w:t>
            </w:r>
          </w:p>
        </w:tc>
        <w:tc>
          <w:tcPr>
            <w:tcW w:w="874" w:type="dxa"/>
            <w:tcBorders>
              <w:top w:val="nil"/>
              <w:left w:val="nil"/>
              <w:bottom w:val="nil"/>
              <w:right w:val="nil"/>
            </w:tcBorders>
            <w:vAlign w:val="bottom"/>
          </w:tcPr>
          <w:p w:rsidR="005E5699" w:rsidRPr="0073132B" w:rsidRDefault="005E5699" w:rsidP="0074344C">
            <w:pPr>
              <w:spacing w:line="230" w:lineRule="auto"/>
              <w:ind w:left="-108"/>
              <w:jc w:val="right"/>
              <w:rPr>
                <w:b/>
                <w:snapToGrid w:val="0"/>
                <w:sz w:val="24"/>
                <w:szCs w:val="24"/>
                <w:lang w:val="uk-UA"/>
              </w:rPr>
            </w:pPr>
            <w:r w:rsidRPr="0073132B">
              <w:rPr>
                <w:b/>
                <w:snapToGrid w:val="0"/>
                <w:sz w:val="24"/>
                <w:szCs w:val="24"/>
                <w:lang w:val="uk-UA"/>
              </w:rPr>
              <w:t>52924</w:t>
            </w:r>
          </w:p>
        </w:tc>
        <w:tc>
          <w:tcPr>
            <w:tcW w:w="874" w:type="dxa"/>
            <w:tcBorders>
              <w:top w:val="nil"/>
              <w:left w:val="nil"/>
              <w:bottom w:val="nil"/>
              <w:right w:val="nil"/>
            </w:tcBorders>
            <w:vAlign w:val="bottom"/>
          </w:tcPr>
          <w:p w:rsidR="005E5699" w:rsidRPr="0073132B" w:rsidRDefault="005E5699" w:rsidP="0074344C">
            <w:pPr>
              <w:spacing w:line="230" w:lineRule="auto"/>
              <w:ind w:left="-108"/>
              <w:jc w:val="right"/>
              <w:rPr>
                <w:b/>
                <w:snapToGrid w:val="0"/>
                <w:sz w:val="24"/>
                <w:szCs w:val="24"/>
                <w:lang w:val="uk-UA"/>
              </w:rPr>
            </w:pPr>
            <w:r w:rsidRPr="0073132B">
              <w:rPr>
                <w:b/>
                <w:snapToGrid w:val="0"/>
                <w:sz w:val="24"/>
                <w:szCs w:val="24"/>
                <w:lang w:val="uk-UA"/>
              </w:rPr>
              <w:t>70429</w:t>
            </w:r>
          </w:p>
        </w:tc>
        <w:tc>
          <w:tcPr>
            <w:tcW w:w="874" w:type="dxa"/>
            <w:tcBorders>
              <w:top w:val="nil"/>
              <w:left w:val="nil"/>
              <w:bottom w:val="nil"/>
              <w:right w:val="nil"/>
            </w:tcBorders>
            <w:vAlign w:val="bottom"/>
          </w:tcPr>
          <w:p w:rsidR="005E5699" w:rsidRPr="0073132B" w:rsidRDefault="002F6FA1" w:rsidP="0074344C">
            <w:pPr>
              <w:spacing w:line="230" w:lineRule="auto"/>
              <w:ind w:left="-108"/>
              <w:jc w:val="right"/>
              <w:rPr>
                <w:b/>
                <w:snapToGrid w:val="0"/>
                <w:sz w:val="24"/>
                <w:szCs w:val="24"/>
                <w:lang w:val="uk-UA"/>
              </w:rPr>
            </w:pPr>
            <w:r w:rsidRPr="0073132B">
              <w:rPr>
                <w:b/>
                <w:sz w:val="24"/>
                <w:szCs w:val="24"/>
                <w:lang w:val="uk-UA"/>
              </w:rPr>
              <w:t>78285</w:t>
            </w:r>
          </w:p>
        </w:tc>
        <w:tc>
          <w:tcPr>
            <w:tcW w:w="874" w:type="dxa"/>
            <w:tcBorders>
              <w:top w:val="nil"/>
              <w:left w:val="nil"/>
              <w:bottom w:val="nil"/>
              <w:right w:val="nil"/>
            </w:tcBorders>
            <w:vAlign w:val="bottom"/>
          </w:tcPr>
          <w:p w:rsidR="005E5699" w:rsidRPr="0073132B" w:rsidRDefault="00F452C5" w:rsidP="00F452C5">
            <w:pPr>
              <w:spacing w:line="230" w:lineRule="auto"/>
              <w:ind w:left="-108"/>
              <w:jc w:val="right"/>
              <w:rPr>
                <w:b/>
                <w:snapToGrid w:val="0"/>
                <w:sz w:val="24"/>
                <w:szCs w:val="24"/>
                <w:lang w:val="uk-UA"/>
              </w:rPr>
            </w:pPr>
            <w:r w:rsidRPr="0073132B">
              <w:rPr>
                <w:b/>
                <w:snapToGrid w:val="0"/>
                <w:sz w:val="24"/>
                <w:szCs w:val="24"/>
                <w:lang w:val="uk-UA"/>
              </w:rPr>
              <w:t>80519</w:t>
            </w:r>
          </w:p>
        </w:tc>
      </w:tr>
      <w:tr w:rsidR="005E5699" w:rsidRPr="0073132B" w:rsidTr="00F452C5">
        <w:trPr>
          <w:trHeight w:val="20"/>
        </w:trPr>
        <w:tc>
          <w:tcPr>
            <w:tcW w:w="3828" w:type="dxa"/>
            <w:tcBorders>
              <w:top w:val="nil"/>
              <w:left w:val="nil"/>
              <w:bottom w:val="nil"/>
              <w:right w:val="nil"/>
            </w:tcBorders>
            <w:vAlign w:val="bottom"/>
          </w:tcPr>
          <w:p w:rsidR="005E5699" w:rsidRPr="0073132B" w:rsidRDefault="005E5699" w:rsidP="0074344C">
            <w:pPr>
              <w:spacing w:line="230" w:lineRule="auto"/>
              <w:ind w:left="142"/>
              <w:rPr>
                <w:b/>
                <w:snapToGrid w:val="0"/>
                <w:sz w:val="24"/>
                <w:szCs w:val="24"/>
                <w:lang w:val="uk-UA"/>
              </w:rPr>
            </w:pPr>
            <w:r w:rsidRPr="0073132B">
              <w:rPr>
                <w:snapToGrid w:val="0"/>
                <w:sz w:val="24"/>
                <w:szCs w:val="24"/>
                <w:lang w:val="uk-UA"/>
              </w:rPr>
              <w:t>у тому числі</w:t>
            </w:r>
          </w:p>
        </w:tc>
        <w:tc>
          <w:tcPr>
            <w:tcW w:w="874" w:type="dxa"/>
            <w:gridSpan w:val="2"/>
            <w:tcBorders>
              <w:top w:val="nil"/>
              <w:left w:val="nil"/>
              <w:bottom w:val="nil"/>
              <w:right w:val="nil"/>
            </w:tcBorders>
            <w:vAlign w:val="bottom"/>
          </w:tcPr>
          <w:p w:rsidR="005E5699" w:rsidRPr="0073132B" w:rsidRDefault="005E5699" w:rsidP="0074344C">
            <w:pPr>
              <w:spacing w:line="230" w:lineRule="auto"/>
              <w:ind w:left="-108"/>
              <w:jc w:val="right"/>
              <w:rPr>
                <w:b/>
                <w:snapToGrid w:val="0"/>
                <w:sz w:val="24"/>
                <w:szCs w:val="24"/>
                <w:lang w:val="uk-UA"/>
              </w:rPr>
            </w:pPr>
          </w:p>
        </w:tc>
        <w:tc>
          <w:tcPr>
            <w:tcW w:w="874" w:type="dxa"/>
            <w:tcBorders>
              <w:top w:val="nil"/>
              <w:left w:val="nil"/>
              <w:bottom w:val="nil"/>
              <w:right w:val="nil"/>
            </w:tcBorders>
            <w:vAlign w:val="bottom"/>
          </w:tcPr>
          <w:p w:rsidR="005E5699" w:rsidRPr="0073132B" w:rsidRDefault="005E5699" w:rsidP="0074344C">
            <w:pPr>
              <w:spacing w:line="230" w:lineRule="auto"/>
              <w:ind w:left="-108"/>
              <w:jc w:val="right"/>
              <w:rPr>
                <w:b/>
                <w:snapToGrid w:val="0"/>
                <w:sz w:val="24"/>
                <w:szCs w:val="24"/>
                <w:lang w:val="uk-UA"/>
              </w:rPr>
            </w:pPr>
          </w:p>
        </w:tc>
        <w:tc>
          <w:tcPr>
            <w:tcW w:w="874" w:type="dxa"/>
            <w:tcBorders>
              <w:top w:val="nil"/>
              <w:left w:val="nil"/>
              <w:bottom w:val="nil"/>
              <w:right w:val="nil"/>
            </w:tcBorders>
            <w:vAlign w:val="bottom"/>
          </w:tcPr>
          <w:p w:rsidR="005E5699" w:rsidRPr="0073132B" w:rsidRDefault="005E5699" w:rsidP="0074344C">
            <w:pPr>
              <w:spacing w:line="230" w:lineRule="auto"/>
              <w:ind w:left="-108"/>
              <w:jc w:val="right"/>
              <w:rPr>
                <w:b/>
                <w:snapToGrid w:val="0"/>
                <w:sz w:val="24"/>
                <w:szCs w:val="24"/>
                <w:lang w:val="uk-UA"/>
              </w:rPr>
            </w:pPr>
          </w:p>
        </w:tc>
        <w:tc>
          <w:tcPr>
            <w:tcW w:w="874" w:type="dxa"/>
            <w:tcBorders>
              <w:top w:val="nil"/>
              <w:left w:val="nil"/>
              <w:bottom w:val="nil"/>
              <w:right w:val="nil"/>
            </w:tcBorders>
            <w:vAlign w:val="bottom"/>
          </w:tcPr>
          <w:p w:rsidR="005E5699" w:rsidRPr="0073132B" w:rsidRDefault="005E5699" w:rsidP="0074344C">
            <w:pPr>
              <w:spacing w:line="230" w:lineRule="auto"/>
              <w:ind w:left="-108"/>
              <w:jc w:val="right"/>
              <w:rPr>
                <w:snapToGrid w:val="0"/>
                <w:sz w:val="24"/>
                <w:szCs w:val="24"/>
                <w:lang w:val="uk-UA"/>
              </w:rPr>
            </w:pPr>
          </w:p>
        </w:tc>
        <w:tc>
          <w:tcPr>
            <w:tcW w:w="874" w:type="dxa"/>
            <w:tcBorders>
              <w:top w:val="nil"/>
              <w:left w:val="nil"/>
              <w:bottom w:val="nil"/>
              <w:right w:val="nil"/>
            </w:tcBorders>
            <w:vAlign w:val="bottom"/>
          </w:tcPr>
          <w:p w:rsidR="005E5699" w:rsidRPr="0073132B" w:rsidRDefault="005E5699" w:rsidP="0074344C">
            <w:pPr>
              <w:spacing w:line="230" w:lineRule="auto"/>
              <w:ind w:left="-108"/>
              <w:jc w:val="right"/>
              <w:rPr>
                <w:snapToGrid w:val="0"/>
                <w:sz w:val="24"/>
                <w:szCs w:val="24"/>
                <w:lang w:val="uk-UA"/>
              </w:rPr>
            </w:pPr>
          </w:p>
        </w:tc>
        <w:tc>
          <w:tcPr>
            <w:tcW w:w="874" w:type="dxa"/>
            <w:tcBorders>
              <w:top w:val="nil"/>
              <w:left w:val="nil"/>
              <w:bottom w:val="nil"/>
              <w:right w:val="nil"/>
            </w:tcBorders>
            <w:vAlign w:val="bottom"/>
          </w:tcPr>
          <w:p w:rsidR="005E5699" w:rsidRPr="0073132B" w:rsidRDefault="005E5699" w:rsidP="00F452C5">
            <w:pPr>
              <w:spacing w:line="230" w:lineRule="auto"/>
              <w:ind w:left="-108"/>
              <w:jc w:val="right"/>
              <w:rPr>
                <w:snapToGrid w:val="0"/>
                <w:sz w:val="24"/>
                <w:szCs w:val="24"/>
                <w:lang w:val="uk-UA"/>
              </w:rPr>
            </w:pPr>
          </w:p>
        </w:tc>
      </w:tr>
      <w:tr w:rsidR="002F6FA1" w:rsidRPr="0073132B" w:rsidTr="00F452C5">
        <w:trPr>
          <w:trHeight w:val="20"/>
        </w:trPr>
        <w:tc>
          <w:tcPr>
            <w:tcW w:w="3828" w:type="dxa"/>
            <w:tcBorders>
              <w:top w:val="nil"/>
              <w:left w:val="nil"/>
              <w:bottom w:val="nil"/>
              <w:right w:val="nil"/>
            </w:tcBorders>
            <w:vAlign w:val="bottom"/>
          </w:tcPr>
          <w:p w:rsidR="002F6FA1" w:rsidRPr="0073132B" w:rsidRDefault="002F6FA1" w:rsidP="0074344C">
            <w:pPr>
              <w:spacing w:line="230" w:lineRule="auto"/>
              <w:ind w:left="142"/>
              <w:rPr>
                <w:snapToGrid w:val="0"/>
                <w:sz w:val="24"/>
                <w:szCs w:val="24"/>
                <w:lang w:val="uk-UA"/>
              </w:rPr>
            </w:pPr>
            <w:r w:rsidRPr="0073132B">
              <w:rPr>
                <w:snapToGrid w:val="0"/>
                <w:sz w:val="24"/>
                <w:szCs w:val="24"/>
                <w:lang w:val="uk-UA"/>
              </w:rPr>
              <w:t>заробітна плата</w:t>
            </w:r>
          </w:p>
        </w:tc>
        <w:tc>
          <w:tcPr>
            <w:tcW w:w="874" w:type="dxa"/>
            <w:gridSpan w:val="2"/>
            <w:tcBorders>
              <w:top w:val="nil"/>
              <w:left w:val="nil"/>
              <w:bottom w:val="nil"/>
              <w:right w:val="nil"/>
            </w:tcBorders>
            <w:vAlign w:val="bottom"/>
          </w:tcPr>
          <w:p w:rsidR="002F6FA1" w:rsidRPr="0073132B" w:rsidRDefault="002F6FA1" w:rsidP="0074344C">
            <w:pPr>
              <w:spacing w:line="230" w:lineRule="auto"/>
              <w:ind w:left="-108"/>
              <w:jc w:val="right"/>
              <w:rPr>
                <w:snapToGrid w:val="0"/>
                <w:sz w:val="24"/>
                <w:szCs w:val="24"/>
                <w:lang w:val="uk-UA"/>
              </w:rPr>
            </w:pPr>
            <w:r w:rsidRPr="0073132B">
              <w:rPr>
                <w:snapToGrid w:val="0"/>
                <w:sz w:val="24"/>
                <w:szCs w:val="24"/>
                <w:lang w:val="uk-UA"/>
              </w:rPr>
              <w:t>3249</w:t>
            </w:r>
          </w:p>
        </w:tc>
        <w:tc>
          <w:tcPr>
            <w:tcW w:w="874" w:type="dxa"/>
            <w:tcBorders>
              <w:top w:val="nil"/>
              <w:left w:val="nil"/>
              <w:bottom w:val="nil"/>
              <w:right w:val="nil"/>
            </w:tcBorders>
            <w:vAlign w:val="bottom"/>
          </w:tcPr>
          <w:p w:rsidR="002F6FA1" w:rsidRPr="0073132B" w:rsidRDefault="002F6FA1" w:rsidP="0074344C">
            <w:pPr>
              <w:spacing w:line="230" w:lineRule="auto"/>
              <w:ind w:left="-108"/>
              <w:jc w:val="right"/>
              <w:rPr>
                <w:snapToGrid w:val="0"/>
                <w:sz w:val="24"/>
                <w:szCs w:val="24"/>
                <w:lang w:val="uk-UA"/>
              </w:rPr>
            </w:pPr>
            <w:r w:rsidRPr="0073132B">
              <w:rPr>
                <w:snapToGrid w:val="0"/>
                <w:sz w:val="24"/>
                <w:szCs w:val="24"/>
                <w:lang w:val="uk-UA"/>
              </w:rPr>
              <w:t>7560</w:t>
            </w:r>
          </w:p>
        </w:tc>
        <w:tc>
          <w:tcPr>
            <w:tcW w:w="874" w:type="dxa"/>
            <w:tcBorders>
              <w:top w:val="nil"/>
              <w:left w:val="nil"/>
              <w:bottom w:val="nil"/>
              <w:right w:val="nil"/>
            </w:tcBorders>
            <w:vAlign w:val="bottom"/>
          </w:tcPr>
          <w:p w:rsidR="002F6FA1" w:rsidRPr="0073132B" w:rsidRDefault="002F6FA1" w:rsidP="0074344C">
            <w:pPr>
              <w:spacing w:line="230" w:lineRule="auto"/>
              <w:ind w:left="-108"/>
              <w:jc w:val="right"/>
              <w:rPr>
                <w:snapToGrid w:val="0"/>
                <w:sz w:val="24"/>
                <w:szCs w:val="24"/>
                <w:lang w:val="uk-UA"/>
              </w:rPr>
            </w:pPr>
            <w:r w:rsidRPr="0073132B">
              <w:rPr>
                <w:snapToGrid w:val="0"/>
                <w:sz w:val="24"/>
                <w:szCs w:val="24"/>
                <w:lang w:val="uk-UA"/>
              </w:rPr>
              <w:t>20739</w:t>
            </w:r>
          </w:p>
        </w:tc>
        <w:tc>
          <w:tcPr>
            <w:tcW w:w="874" w:type="dxa"/>
            <w:tcBorders>
              <w:top w:val="nil"/>
              <w:left w:val="nil"/>
              <w:bottom w:val="nil"/>
              <w:right w:val="nil"/>
            </w:tcBorders>
            <w:vAlign w:val="bottom"/>
          </w:tcPr>
          <w:p w:rsidR="002F6FA1" w:rsidRPr="0073132B" w:rsidRDefault="002F6FA1" w:rsidP="0074344C">
            <w:pPr>
              <w:spacing w:line="230" w:lineRule="auto"/>
              <w:ind w:left="-108"/>
              <w:jc w:val="right"/>
              <w:rPr>
                <w:snapToGrid w:val="0"/>
                <w:sz w:val="24"/>
                <w:szCs w:val="24"/>
                <w:lang w:val="uk-UA"/>
              </w:rPr>
            </w:pPr>
            <w:r w:rsidRPr="0073132B">
              <w:rPr>
                <w:snapToGrid w:val="0"/>
                <w:sz w:val="24"/>
                <w:szCs w:val="24"/>
                <w:lang w:val="uk-UA"/>
              </w:rPr>
              <w:t>28037</w:t>
            </w:r>
          </w:p>
        </w:tc>
        <w:tc>
          <w:tcPr>
            <w:tcW w:w="874" w:type="dxa"/>
            <w:tcBorders>
              <w:top w:val="nil"/>
              <w:left w:val="nil"/>
              <w:bottom w:val="nil"/>
              <w:right w:val="nil"/>
            </w:tcBorders>
            <w:vAlign w:val="bottom"/>
          </w:tcPr>
          <w:p w:rsidR="002F6FA1" w:rsidRPr="0073132B" w:rsidRDefault="002F6FA1" w:rsidP="0074344C">
            <w:pPr>
              <w:spacing w:line="230" w:lineRule="auto"/>
              <w:jc w:val="right"/>
              <w:rPr>
                <w:sz w:val="24"/>
                <w:szCs w:val="24"/>
                <w:lang w:val="uk-UA"/>
              </w:rPr>
            </w:pPr>
            <w:r w:rsidRPr="0073132B">
              <w:rPr>
                <w:sz w:val="24"/>
                <w:szCs w:val="24"/>
                <w:lang w:val="uk-UA"/>
              </w:rPr>
              <w:t>28916</w:t>
            </w:r>
          </w:p>
        </w:tc>
        <w:tc>
          <w:tcPr>
            <w:tcW w:w="874" w:type="dxa"/>
            <w:tcBorders>
              <w:top w:val="nil"/>
              <w:left w:val="nil"/>
              <w:bottom w:val="nil"/>
              <w:right w:val="nil"/>
            </w:tcBorders>
            <w:vAlign w:val="bottom"/>
          </w:tcPr>
          <w:p w:rsidR="002F6FA1" w:rsidRPr="0073132B" w:rsidRDefault="00F452C5" w:rsidP="00F452C5">
            <w:pPr>
              <w:spacing w:line="230" w:lineRule="auto"/>
              <w:ind w:left="-108"/>
              <w:jc w:val="right"/>
              <w:rPr>
                <w:snapToGrid w:val="0"/>
                <w:sz w:val="24"/>
                <w:szCs w:val="24"/>
                <w:lang w:val="uk-UA"/>
              </w:rPr>
            </w:pPr>
            <w:r w:rsidRPr="0073132B">
              <w:rPr>
                <w:snapToGrid w:val="0"/>
                <w:sz w:val="24"/>
                <w:szCs w:val="24"/>
                <w:lang w:val="uk-UA"/>
              </w:rPr>
              <w:t>31276</w:t>
            </w:r>
          </w:p>
        </w:tc>
      </w:tr>
      <w:tr w:rsidR="002F6FA1" w:rsidRPr="0073132B" w:rsidTr="00F452C5">
        <w:trPr>
          <w:trHeight w:val="20"/>
        </w:trPr>
        <w:tc>
          <w:tcPr>
            <w:tcW w:w="3828" w:type="dxa"/>
            <w:tcBorders>
              <w:top w:val="nil"/>
              <w:left w:val="nil"/>
              <w:bottom w:val="nil"/>
              <w:right w:val="nil"/>
            </w:tcBorders>
            <w:vAlign w:val="bottom"/>
          </w:tcPr>
          <w:p w:rsidR="002F6FA1" w:rsidRPr="0073132B" w:rsidRDefault="002F6FA1" w:rsidP="0074344C">
            <w:pPr>
              <w:spacing w:line="230" w:lineRule="auto"/>
              <w:ind w:left="142"/>
              <w:rPr>
                <w:snapToGrid w:val="0"/>
                <w:sz w:val="24"/>
                <w:szCs w:val="24"/>
                <w:lang w:val="uk-UA"/>
              </w:rPr>
            </w:pPr>
            <w:r w:rsidRPr="0073132B">
              <w:rPr>
                <w:snapToGrid w:val="0"/>
                <w:sz w:val="24"/>
                <w:szCs w:val="24"/>
                <w:lang w:val="uk-UA"/>
              </w:rPr>
              <w:t>прибуток та змішаний доход</w:t>
            </w:r>
          </w:p>
        </w:tc>
        <w:tc>
          <w:tcPr>
            <w:tcW w:w="874" w:type="dxa"/>
            <w:gridSpan w:val="2"/>
            <w:tcBorders>
              <w:top w:val="nil"/>
              <w:left w:val="nil"/>
              <w:bottom w:val="nil"/>
              <w:right w:val="nil"/>
            </w:tcBorders>
            <w:vAlign w:val="bottom"/>
          </w:tcPr>
          <w:p w:rsidR="002F6FA1" w:rsidRPr="0073132B" w:rsidRDefault="002F6FA1" w:rsidP="0074344C">
            <w:pPr>
              <w:spacing w:line="230" w:lineRule="auto"/>
              <w:ind w:left="-108"/>
              <w:jc w:val="right"/>
              <w:rPr>
                <w:snapToGrid w:val="0"/>
                <w:sz w:val="24"/>
                <w:szCs w:val="24"/>
                <w:lang w:val="uk-UA"/>
              </w:rPr>
            </w:pPr>
            <w:r w:rsidRPr="0073132B">
              <w:rPr>
                <w:snapToGrid w:val="0"/>
                <w:sz w:val="24"/>
                <w:szCs w:val="24"/>
                <w:lang w:val="uk-UA"/>
              </w:rPr>
              <w:t>1100</w:t>
            </w:r>
          </w:p>
        </w:tc>
        <w:tc>
          <w:tcPr>
            <w:tcW w:w="874" w:type="dxa"/>
            <w:tcBorders>
              <w:top w:val="nil"/>
              <w:left w:val="nil"/>
              <w:bottom w:val="nil"/>
              <w:right w:val="nil"/>
            </w:tcBorders>
            <w:vAlign w:val="bottom"/>
          </w:tcPr>
          <w:p w:rsidR="002F6FA1" w:rsidRPr="0073132B" w:rsidRDefault="002F6FA1" w:rsidP="0074344C">
            <w:pPr>
              <w:spacing w:line="230" w:lineRule="auto"/>
              <w:ind w:left="-108"/>
              <w:jc w:val="right"/>
              <w:rPr>
                <w:snapToGrid w:val="0"/>
                <w:sz w:val="24"/>
                <w:szCs w:val="24"/>
                <w:lang w:val="uk-UA"/>
              </w:rPr>
            </w:pPr>
            <w:r w:rsidRPr="0073132B">
              <w:rPr>
                <w:snapToGrid w:val="0"/>
                <w:sz w:val="24"/>
                <w:szCs w:val="24"/>
                <w:lang w:val="uk-UA"/>
              </w:rPr>
              <w:t>2727</w:t>
            </w:r>
          </w:p>
        </w:tc>
        <w:tc>
          <w:tcPr>
            <w:tcW w:w="874" w:type="dxa"/>
            <w:tcBorders>
              <w:top w:val="nil"/>
              <w:left w:val="nil"/>
              <w:bottom w:val="nil"/>
              <w:right w:val="nil"/>
            </w:tcBorders>
            <w:vAlign w:val="bottom"/>
          </w:tcPr>
          <w:p w:rsidR="002F6FA1" w:rsidRPr="0073132B" w:rsidRDefault="002F6FA1" w:rsidP="0074344C">
            <w:pPr>
              <w:spacing w:line="230" w:lineRule="auto"/>
              <w:ind w:left="-108"/>
              <w:jc w:val="right"/>
              <w:rPr>
                <w:snapToGrid w:val="0"/>
                <w:sz w:val="24"/>
                <w:szCs w:val="24"/>
                <w:lang w:val="uk-UA"/>
              </w:rPr>
            </w:pPr>
            <w:r w:rsidRPr="0073132B">
              <w:rPr>
                <w:snapToGrid w:val="0"/>
                <w:sz w:val="24"/>
                <w:szCs w:val="24"/>
                <w:lang w:val="uk-UA"/>
              </w:rPr>
              <w:t>7890</w:t>
            </w:r>
          </w:p>
        </w:tc>
        <w:tc>
          <w:tcPr>
            <w:tcW w:w="874" w:type="dxa"/>
            <w:tcBorders>
              <w:top w:val="nil"/>
              <w:left w:val="nil"/>
              <w:bottom w:val="nil"/>
              <w:right w:val="nil"/>
            </w:tcBorders>
            <w:vAlign w:val="bottom"/>
          </w:tcPr>
          <w:p w:rsidR="002F6FA1" w:rsidRPr="0073132B" w:rsidRDefault="002F6FA1" w:rsidP="0074344C">
            <w:pPr>
              <w:spacing w:line="230" w:lineRule="auto"/>
              <w:ind w:left="-108"/>
              <w:jc w:val="right"/>
              <w:rPr>
                <w:snapToGrid w:val="0"/>
                <w:sz w:val="24"/>
                <w:szCs w:val="24"/>
                <w:lang w:val="uk-UA"/>
              </w:rPr>
            </w:pPr>
            <w:r w:rsidRPr="0073132B">
              <w:rPr>
                <w:snapToGrid w:val="0"/>
                <w:sz w:val="24"/>
                <w:szCs w:val="24"/>
                <w:lang w:val="uk-UA"/>
              </w:rPr>
              <w:t>11708</w:t>
            </w:r>
          </w:p>
        </w:tc>
        <w:tc>
          <w:tcPr>
            <w:tcW w:w="874" w:type="dxa"/>
            <w:tcBorders>
              <w:top w:val="nil"/>
              <w:left w:val="nil"/>
              <w:bottom w:val="nil"/>
              <w:right w:val="nil"/>
            </w:tcBorders>
            <w:vAlign w:val="bottom"/>
          </w:tcPr>
          <w:p w:rsidR="002F6FA1" w:rsidRPr="0073132B" w:rsidRDefault="002F6FA1" w:rsidP="0074344C">
            <w:pPr>
              <w:spacing w:line="230" w:lineRule="auto"/>
              <w:jc w:val="right"/>
              <w:rPr>
                <w:sz w:val="24"/>
                <w:szCs w:val="24"/>
                <w:lang w:val="uk-UA"/>
              </w:rPr>
            </w:pPr>
            <w:r w:rsidRPr="0073132B">
              <w:rPr>
                <w:sz w:val="24"/>
                <w:szCs w:val="24"/>
                <w:lang w:val="uk-UA"/>
              </w:rPr>
              <w:t>11828</w:t>
            </w:r>
          </w:p>
        </w:tc>
        <w:tc>
          <w:tcPr>
            <w:tcW w:w="874" w:type="dxa"/>
            <w:tcBorders>
              <w:top w:val="nil"/>
              <w:left w:val="nil"/>
              <w:bottom w:val="nil"/>
              <w:right w:val="nil"/>
            </w:tcBorders>
            <w:vAlign w:val="bottom"/>
          </w:tcPr>
          <w:p w:rsidR="002F6FA1" w:rsidRPr="0073132B" w:rsidRDefault="00F452C5" w:rsidP="00F452C5">
            <w:pPr>
              <w:spacing w:line="230" w:lineRule="auto"/>
              <w:ind w:left="-108"/>
              <w:jc w:val="right"/>
              <w:rPr>
                <w:snapToGrid w:val="0"/>
                <w:sz w:val="24"/>
                <w:szCs w:val="24"/>
                <w:lang w:val="uk-UA"/>
              </w:rPr>
            </w:pPr>
            <w:r w:rsidRPr="0073132B">
              <w:rPr>
                <w:snapToGrid w:val="0"/>
                <w:sz w:val="24"/>
                <w:szCs w:val="24"/>
                <w:lang w:val="uk-UA"/>
              </w:rPr>
              <w:t>14354</w:t>
            </w:r>
          </w:p>
        </w:tc>
      </w:tr>
      <w:tr w:rsidR="002F6FA1" w:rsidRPr="0073132B" w:rsidTr="00F452C5">
        <w:trPr>
          <w:trHeight w:val="20"/>
        </w:trPr>
        <w:tc>
          <w:tcPr>
            <w:tcW w:w="3828" w:type="dxa"/>
            <w:tcBorders>
              <w:top w:val="nil"/>
              <w:left w:val="nil"/>
              <w:bottom w:val="nil"/>
              <w:right w:val="nil"/>
            </w:tcBorders>
            <w:shd w:val="clear" w:color="auto" w:fill="FFFFFF"/>
            <w:vAlign w:val="bottom"/>
          </w:tcPr>
          <w:p w:rsidR="002F6FA1" w:rsidRPr="0073132B" w:rsidRDefault="002F6FA1" w:rsidP="0074344C">
            <w:pPr>
              <w:spacing w:line="230" w:lineRule="auto"/>
              <w:ind w:left="142"/>
              <w:rPr>
                <w:snapToGrid w:val="0"/>
                <w:sz w:val="24"/>
                <w:szCs w:val="24"/>
                <w:lang w:val="uk-UA"/>
              </w:rPr>
            </w:pPr>
            <w:r w:rsidRPr="0073132B">
              <w:rPr>
                <w:snapToGrid w:val="0"/>
                <w:sz w:val="24"/>
                <w:szCs w:val="24"/>
                <w:lang w:val="uk-UA"/>
              </w:rPr>
              <w:t xml:space="preserve">соціальні допомоги та інші одержані поточні трансферти </w:t>
            </w:r>
          </w:p>
        </w:tc>
        <w:tc>
          <w:tcPr>
            <w:tcW w:w="874" w:type="dxa"/>
            <w:gridSpan w:val="2"/>
            <w:tcBorders>
              <w:top w:val="nil"/>
              <w:left w:val="nil"/>
              <w:bottom w:val="nil"/>
              <w:right w:val="nil"/>
            </w:tcBorders>
            <w:shd w:val="clear" w:color="auto" w:fill="FFFFFF"/>
            <w:vAlign w:val="bottom"/>
          </w:tcPr>
          <w:p w:rsidR="002F6FA1" w:rsidRPr="0073132B" w:rsidRDefault="002F6FA1" w:rsidP="0074344C">
            <w:pPr>
              <w:spacing w:line="230" w:lineRule="auto"/>
              <w:ind w:left="-108"/>
              <w:jc w:val="right"/>
              <w:rPr>
                <w:snapToGrid w:val="0"/>
                <w:sz w:val="24"/>
                <w:szCs w:val="24"/>
                <w:lang w:val="uk-UA"/>
              </w:rPr>
            </w:pPr>
            <w:r w:rsidRPr="0073132B">
              <w:rPr>
                <w:snapToGrid w:val="0"/>
                <w:sz w:val="24"/>
                <w:szCs w:val="24"/>
                <w:lang w:val="uk-UA"/>
              </w:rPr>
              <w:t>2252</w:t>
            </w:r>
          </w:p>
        </w:tc>
        <w:tc>
          <w:tcPr>
            <w:tcW w:w="874" w:type="dxa"/>
            <w:tcBorders>
              <w:top w:val="nil"/>
              <w:left w:val="nil"/>
              <w:bottom w:val="nil"/>
              <w:right w:val="nil"/>
            </w:tcBorders>
            <w:shd w:val="clear" w:color="auto" w:fill="FFFFFF"/>
            <w:vAlign w:val="bottom"/>
          </w:tcPr>
          <w:p w:rsidR="002F6FA1" w:rsidRPr="0073132B" w:rsidRDefault="002F6FA1" w:rsidP="0074344C">
            <w:pPr>
              <w:spacing w:line="230" w:lineRule="auto"/>
              <w:ind w:left="-108"/>
              <w:jc w:val="right"/>
              <w:rPr>
                <w:snapToGrid w:val="0"/>
                <w:sz w:val="24"/>
                <w:szCs w:val="24"/>
                <w:lang w:val="uk-UA"/>
              </w:rPr>
            </w:pPr>
            <w:r w:rsidRPr="0073132B">
              <w:rPr>
                <w:snapToGrid w:val="0"/>
                <w:sz w:val="24"/>
                <w:szCs w:val="24"/>
                <w:lang w:val="uk-UA"/>
              </w:rPr>
              <w:t>7783</w:t>
            </w:r>
          </w:p>
        </w:tc>
        <w:tc>
          <w:tcPr>
            <w:tcW w:w="874" w:type="dxa"/>
            <w:tcBorders>
              <w:top w:val="nil"/>
              <w:left w:val="nil"/>
              <w:bottom w:val="nil"/>
              <w:right w:val="nil"/>
            </w:tcBorders>
            <w:shd w:val="clear" w:color="auto" w:fill="FFFFFF"/>
            <w:vAlign w:val="bottom"/>
          </w:tcPr>
          <w:p w:rsidR="002F6FA1" w:rsidRPr="0073132B" w:rsidRDefault="002F6FA1" w:rsidP="0074344C">
            <w:pPr>
              <w:spacing w:line="230" w:lineRule="auto"/>
              <w:ind w:left="-108"/>
              <w:jc w:val="right"/>
              <w:rPr>
                <w:snapToGrid w:val="0"/>
                <w:sz w:val="24"/>
                <w:szCs w:val="24"/>
                <w:lang w:val="uk-UA"/>
              </w:rPr>
            </w:pPr>
            <w:r w:rsidRPr="0073132B">
              <w:rPr>
                <w:snapToGrid w:val="0"/>
                <w:sz w:val="24"/>
                <w:szCs w:val="24"/>
                <w:lang w:val="uk-UA"/>
              </w:rPr>
              <w:t>20999</w:t>
            </w:r>
          </w:p>
        </w:tc>
        <w:tc>
          <w:tcPr>
            <w:tcW w:w="874" w:type="dxa"/>
            <w:tcBorders>
              <w:top w:val="nil"/>
              <w:left w:val="nil"/>
              <w:bottom w:val="nil"/>
              <w:right w:val="nil"/>
            </w:tcBorders>
            <w:shd w:val="clear" w:color="auto" w:fill="FFFFFF"/>
            <w:vAlign w:val="bottom"/>
          </w:tcPr>
          <w:p w:rsidR="002F6FA1" w:rsidRPr="0073132B" w:rsidRDefault="002F6FA1" w:rsidP="0074344C">
            <w:pPr>
              <w:spacing w:line="230" w:lineRule="auto"/>
              <w:ind w:left="-108"/>
              <w:jc w:val="right"/>
              <w:rPr>
                <w:snapToGrid w:val="0"/>
                <w:sz w:val="24"/>
                <w:szCs w:val="24"/>
                <w:lang w:val="uk-UA"/>
              </w:rPr>
            </w:pPr>
            <w:r w:rsidRPr="0073132B">
              <w:rPr>
                <w:snapToGrid w:val="0"/>
                <w:sz w:val="24"/>
                <w:szCs w:val="24"/>
                <w:lang w:val="uk-UA"/>
              </w:rPr>
              <w:t>26993</w:t>
            </w:r>
          </w:p>
        </w:tc>
        <w:tc>
          <w:tcPr>
            <w:tcW w:w="874" w:type="dxa"/>
            <w:tcBorders>
              <w:top w:val="nil"/>
              <w:left w:val="nil"/>
              <w:bottom w:val="nil"/>
              <w:right w:val="nil"/>
            </w:tcBorders>
            <w:shd w:val="clear" w:color="auto" w:fill="FFFFFF"/>
            <w:vAlign w:val="bottom"/>
          </w:tcPr>
          <w:p w:rsidR="002F6FA1" w:rsidRPr="0073132B" w:rsidRDefault="002F6FA1" w:rsidP="0074344C">
            <w:pPr>
              <w:spacing w:line="230" w:lineRule="auto"/>
              <w:jc w:val="right"/>
              <w:rPr>
                <w:sz w:val="24"/>
                <w:szCs w:val="24"/>
                <w:lang w:val="uk-UA"/>
              </w:rPr>
            </w:pPr>
            <w:r w:rsidRPr="0073132B">
              <w:rPr>
                <w:sz w:val="24"/>
                <w:szCs w:val="24"/>
                <w:lang w:val="uk-UA"/>
              </w:rPr>
              <w:t>33585</w:t>
            </w:r>
          </w:p>
        </w:tc>
        <w:tc>
          <w:tcPr>
            <w:tcW w:w="874" w:type="dxa"/>
            <w:tcBorders>
              <w:top w:val="nil"/>
              <w:left w:val="nil"/>
              <w:bottom w:val="nil"/>
              <w:right w:val="nil"/>
            </w:tcBorders>
            <w:shd w:val="clear" w:color="auto" w:fill="FFFFFF"/>
            <w:vAlign w:val="bottom"/>
          </w:tcPr>
          <w:p w:rsidR="002F6FA1" w:rsidRPr="0073132B" w:rsidRDefault="00F452C5" w:rsidP="00F452C5">
            <w:pPr>
              <w:spacing w:line="230" w:lineRule="auto"/>
              <w:ind w:left="-108"/>
              <w:jc w:val="right"/>
              <w:rPr>
                <w:snapToGrid w:val="0"/>
                <w:sz w:val="24"/>
                <w:szCs w:val="24"/>
                <w:lang w:val="uk-UA"/>
              </w:rPr>
            </w:pPr>
            <w:r w:rsidRPr="0073132B">
              <w:rPr>
                <w:snapToGrid w:val="0"/>
                <w:sz w:val="24"/>
                <w:szCs w:val="24"/>
                <w:lang w:val="uk-UA"/>
              </w:rPr>
              <w:t>30398</w:t>
            </w:r>
          </w:p>
        </w:tc>
      </w:tr>
      <w:tr w:rsidR="002F6FA1" w:rsidRPr="0073132B" w:rsidTr="00F452C5">
        <w:trPr>
          <w:trHeight w:val="20"/>
        </w:trPr>
        <w:tc>
          <w:tcPr>
            <w:tcW w:w="3828" w:type="dxa"/>
            <w:tcBorders>
              <w:top w:val="nil"/>
              <w:left w:val="nil"/>
              <w:bottom w:val="nil"/>
              <w:right w:val="nil"/>
            </w:tcBorders>
            <w:vAlign w:val="bottom"/>
          </w:tcPr>
          <w:p w:rsidR="002F6FA1" w:rsidRPr="0073132B" w:rsidRDefault="002F6FA1" w:rsidP="0074344C">
            <w:pPr>
              <w:spacing w:line="230" w:lineRule="auto"/>
              <w:ind w:left="284"/>
              <w:rPr>
                <w:snapToGrid w:val="0"/>
                <w:sz w:val="24"/>
                <w:szCs w:val="24"/>
                <w:lang w:val="uk-UA"/>
              </w:rPr>
            </w:pPr>
            <w:r w:rsidRPr="0073132B">
              <w:rPr>
                <w:snapToGrid w:val="0"/>
                <w:sz w:val="24"/>
                <w:szCs w:val="24"/>
                <w:lang w:val="uk-UA"/>
              </w:rPr>
              <w:t>з них</w:t>
            </w:r>
          </w:p>
        </w:tc>
        <w:tc>
          <w:tcPr>
            <w:tcW w:w="874" w:type="dxa"/>
            <w:gridSpan w:val="2"/>
            <w:tcBorders>
              <w:top w:val="nil"/>
              <w:left w:val="nil"/>
              <w:bottom w:val="nil"/>
              <w:right w:val="nil"/>
            </w:tcBorders>
            <w:vAlign w:val="bottom"/>
          </w:tcPr>
          <w:p w:rsidR="002F6FA1" w:rsidRPr="0073132B" w:rsidRDefault="002F6FA1" w:rsidP="0074344C">
            <w:pPr>
              <w:spacing w:line="230" w:lineRule="auto"/>
              <w:ind w:left="-108"/>
              <w:jc w:val="right"/>
              <w:rPr>
                <w:snapToGrid w:val="0"/>
                <w:sz w:val="24"/>
                <w:szCs w:val="24"/>
                <w:lang w:val="uk-UA"/>
              </w:rPr>
            </w:pPr>
          </w:p>
        </w:tc>
        <w:tc>
          <w:tcPr>
            <w:tcW w:w="874" w:type="dxa"/>
            <w:tcBorders>
              <w:top w:val="nil"/>
              <w:left w:val="nil"/>
              <w:bottom w:val="nil"/>
              <w:right w:val="nil"/>
            </w:tcBorders>
            <w:vAlign w:val="bottom"/>
          </w:tcPr>
          <w:p w:rsidR="002F6FA1" w:rsidRPr="0073132B" w:rsidRDefault="002F6FA1" w:rsidP="0074344C">
            <w:pPr>
              <w:spacing w:line="230" w:lineRule="auto"/>
              <w:ind w:left="-108"/>
              <w:jc w:val="right"/>
              <w:rPr>
                <w:snapToGrid w:val="0"/>
                <w:sz w:val="24"/>
                <w:szCs w:val="24"/>
                <w:lang w:val="uk-UA"/>
              </w:rPr>
            </w:pPr>
          </w:p>
        </w:tc>
        <w:tc>
          <w:tcPr>
            <w:tcW w:w="874" w:type="dxa"/>
            <w:tcBorders>
              <w:top w:val="nil"/>
              <w:left w:val="nil"/>
              <w:bottom w:val="nil"/>
              <w:right w:val="nil"/>
            </w:tcBorders>
            <w:vAlign w:val="bottom"/>
          </w:tcPr>
          <w:p w:rsidR="002F6FA1" w:rsidRPr="0073132B" w:rsidRDefault="002F6FA1" w:rsidP="0074344C">
            <w:pPr>
              <w:spacing w:line="230" w:lineRule="auto"/>
              <w:ind w:left="-108"/>
              <w:jc w:val="right"/>
              <w:rPr>
                <w:snapToGrid w:val="0"/>
                <w:sz w:val="24"/>
                <w:szCs w:val="24"/>
                <w:lang w:val="uk-UA"/>
              </w:rPr>
            </w:pPr>
          </w:p>
        </w:tc>
        <w:tc>
          <w:tcPr>
            <w:tcW w:w="874" w:type="dxa"/>
            <w:tcBorders>
              <w:top w:val="nil"/>
              <w:left w:val="nil"/>
              <w:bottom w:val="nil"/>
              <w:right w:val="nil"/>
            </w:tcBorders>
            <w:vAlign w:val="bottom"/>
          </w:tcPr>
          <w:p w:rsidR="002F6FA1" w:rsidRPr="0073132B" w:rsidRDefault="002F6FA1" w:rsidP="0074344C">
            <w:pPr>
              <w:spacing w:line="230" w:lineRule="auto"/>
              <w:ind w:left="-108"/>
              <w:jc w:val="right"/>
              <w:rPr>
                <w:snapToGrid w:val="0"/>
                <w:sz w:val="24"/>
                <w:szCs w:val="24"/>
                <w:lang w:val="uk-UA"/>
              </w:rPr>
            </w:pPr>
          </w:p>
        </w:tc>
        <w:tc>
          <w:tcPr>
            <w:tcW w:w="874" w:type="dxa"/>
            <w:tcBorders>
              <w:top w:val="nil"/>
              <w:left w:val="nil"/>
              <w:bottom w:val="nil"/>
              <w:right w:val="nil"/>
            </w:tcBorders>
            <w:vAlign w:val="bottom"/>
          </w:tcPr>
          <w:p w:rsidR="002F6FA1" w:rsidRPr="0073132B" w:rsidRDefault="002F6FA1" w:rsidP="0074344C">
            <w:pPr>
              <w:spacing w:line="230" w:lineRule="auto"/>
              <w:ind w:left="-108"/>
              <w:jc w:val="right"/>
              <w:rPr>
                <w:snapToGrid w:val="0"/>
                <w:sz w:val="24"/>
                <w:szCs w:val="24"/>
                <w:lang w:val="uk-UA"/>
              </w:rPr>
            </w:pPr>
          </w:p>
        </w:tc>
        <w:tc>
          <w:tcPr>
            <w:tcW w:w="874" w:type="dxa"/>
            <w:tcBorders>
              <w:top w:val="nil"/>
              <w:left w:val="nil"/>
              <w:bottom w:val="nil"/>
              <w:right w:val="nil"/>
            </w:tcBorders>
            <w:vAlign w:val="bottom"/>
          </w:tcPr>
          <w:p w:rsidR="002F6FA1" w:rsidRPr="0073132B" w:rsidRDefault="002F6FA1" w:rsidP="00F452C5">
            <w:pPr>
              <w:spacing w:line="230" w:lineRule="auto"/>
              <w:ind w:left="-108"/>
              <w:jc w:val="right"/>
              <w:rPr>
                <w:snapToGrid w:val="0"/>
                <w:sz w:val="24"/>
                <w:szCs w:val="24"/>
                <w:lang w:val="uk-UA"/>
              </w:rPr>
            </w:pPr>
          </w:p>
        </w:tc>
      </w:tr>
      <w:tr w:rsidR="002F6FA1" w:rsidRPr="0073132B" w:rsidTr="00F452C5">
        <w:trPr>
          <w:trHeight w:val="20"/>
        </w:trPr>
        <w:tc>
          <w:tcPr>
            <w:tcW w:w="3828" w:type="dxa"/>
            <w:tcBorders>
              <w:top w:val="nil"/>
              <w:left w:val="nil"/>
              <w:bottom w:val="nil"/>
              <w:right w:val="nil"/>
            </w:tcBorders>
            <w:vAlign w:val="bottom"/>
          </w:tcPr>
          <w:p w:rsidR="002F6FA1" w:rsidRPr="0073132B" w:rsidRDefault="002F6FA1" w:rsidP="0074344C">
            <w:pPr>
              <w:spacing w:line="230" w:lineRule="auto"/>
              <w:ind w:left="284"/>
              <w:rPr>
                <w:snapToGrid w:val="0"/>
                <w:sz w:val="24"/>
                <w:szCs w:val="24"/>
                <w:lang w:val="uk-UA"/>
              </w:rPr>
            </w:pPr>
            <w:r w:rsidRPr="0073132B">
              <w:rPr>
                <w:snapToGrid w:val="0"/>
                <w:sz w:val="24"/>
                <w:szCs w:val="24"/>
                <w:lang w:val="uk-UA"/>
              </w:rPr>
              <w:t>соціальні допомоги</w:t>
            </w:r>
          </w:p>
        </w:tc>
        <w:tc>
          <w:tcPr>
            <w:tcW w:w="874" w:type="dxa"/>
            <w:gridSpan w:val="2"/>
            <w:tcBorders>
              <w:top w:val="nil"/>
              <w:left w:val="nil"/>
              <w:bottom w:val="nil"/>
              <w:right w:val="nil"/>
            </w:tcBorders>
            <w:vAlign w:val="bottom"/>
          </w:tcPr>
          <w:p w:rsidR="002F6FA1" w:rsidRPr="0073132B" w:rsidRDefault="002F6FA1" w:rsidP="0074344C">
            <w:pPr>
              <w:spacing w:line="230" w:lineRule="auto"/>
              <w:ind w:left="-108"/>
              <w:jc w:val="right"/>
              <w:rPr>
                <w:snapToGrid w:val="0"/>
                <w:sz w:val="24"/>
                <w:szCs w:val="24"/>
                <w:lang w:val="uk-UA"/>
              </w:rPr>
            </w:pPr>
            <w:r w:rsidRPr="0073132B">
              <w:rPr>
                <w:snapToGrid w:val="0"/>
                <w:sz w:val="24"/>
                <w:szCs w:val="24"/>
                <w:lang w:val="uk-UA"/>
              </w:rPr>
              <w:t>1045</w:t>
            </w:r>
          </w:p>
        </w:tc>
        <w:tc>
          <w:tcPr>
            <w:tcW w:w="874" w:type="dxa"/>
            <w:tcBorders>
              <w:top w:val="nil"/>
              <w:left w:val="nil"/>
              <w:bottom w:val="nil"/>
              <w:right w:val="nil"/>
            </w:tcBorders>
            <w:vAlign w:val="bottom"/>
          </w:tcPr>
          <w:p w:rsidR="002F6FA1" w:rsidRPr="0073132B" w:rsidRDefault="002F6FA1" w:rsidP="0074344C">
            <w:pPr>
              <w:spacing w:line="230" w:lineRule="auto"/>
              <w:ind w:left="-108"/>
              <w:jc w:val="right"/>
              <w:rPr>
                <w:snapToGrid w:val="0"/>
                <w:sz w:val="24"/>
                <w:szCs w:val="24"/>
                <w:lang w:val="uk-UA"/>
              </w:rPr>
            </w:pPr>
            <w:r w:rsidRPr="0073132B">
              <w:rPr>
                <w:snapToGrid w:val="0"/>
                <w:sz w:val="24"/>
                <w:szCs w:val="24"/>
                <w:lang w:val="uk-UA"/>
              </w:rPr>
              <w:t>3895</w:t>
            </w:r>
          </w:p>
        </w:tc>
        <w:tc>
          <w:tcPr>
            <w:tcW w:w="874" w:type="dxa"/>
            <w:tcBorders>
              <w:top w:val="nil"/>
              <w:left w:val="nil"/>
              <w:bottom w:val="nil"/>
              <w:right w:val="nil"/>
            </w:tcBorders>
            <w:vAlign w:val="bottom"/>
          </w:tcPr>
          <w:p w:rsidR="002F6FA1" w:rsidRPr="0073132B" w:rsidRDefault="002F6FA1" w:rsidP="0074344C">
            <w:pPr>
              <w:spacing w:line="230" w:lineRule="auto"/>
              <w:ind w:left="-108"/>
              <w:jc w:val="right"/>
              <w:rPr>
                <w:snapToGrid w:val="0"/>
                <w:sz w:val="24"/>
                <w:szCs w:val="24"/>
                <w:lang w:val="uk-UA"/>
              </w:rPr>
            </w:pPr>
            <w:r w:rsidRPr="0073132B">
              <w:rPr>
                <w:snapToGrid w:val="0"/>
                <w:sz w:val="24"/>
                <w:szCs w:val="24"/>
                <w:lang w:val="uk-UA"/>
              </w:rPr>
              <w:t>10789</w:t>
            </w:r>
          </w:p>
        </w:tc>
        <w:tc>
          <w:tcPr>
            <w:tcW w:w="874" w:type="dxa"/>
            <w:tcBorders>
              <w:top w:val="nil"/>
              <w:left w:val="nil"/>
              <w:bottom w:val="nil"/>
              <w:right w:val="nil"/>
            </w:tcBorders>
            <w:vAlign w:val="bottom"/>
          </w:tcPr>
          <w:p w:rsidR="002F6FA1" w:rsidRPr="0073132B" w:rsidRDefault="002F6FA1" w:rsidP="0074344C">
            <w:pPr>
              <w:spacing w:line="230" w:lineRule="auto"/>
              <w:ind w:left="-108"/>
              <w:jc w:val="right"/>
              <w:rPr>
                <w:snapToGrid w:val="0"/>
                <w:sz w:val="24"/>
                <w:szCs w:val="24"/>
                <w:lang w:val="uk-UA"/>
              </w:rPr>
            </w:pPr>
            <w:r w:rsidRPr="0073132B">
              <w:rPr>
                <w:snapToGrid w:val="0"/>
                <w:sz w:val="24"/>
                <w:szCs w:val="24"/>
                <w:lang w:val="uk-UA"/>
              </w:rPr>
              <w:t>13592</w:t>
            </w:r>
          </w:p>
        </w:tc>
        <w:tc>
          <w:tcPr>
            <w:tcW w:w="874" w:type="dxa"/>
            <w:tcBorders>
              <w:top w:val="nil"/>
              <w:left w:val="nil"/>
              <w:bottom w:val="nil"/>
              <w:right w:val="nil"/>
            </w:tcBorders>
            <w:vAlign w:val="bottom"/>
          </w:tcPr>
          <w:p w:rsidR="002F6FA1" w:rsidRPr="0073132B" w:rsidRDefault="002F6FA1" w:rsidP="0074344C">
            <w:pPr>
              <w:spacing w:line="230" w:lineRule="auto"/>
              <w:ind w:left="-108"/>
              <w:jc w:val="right"/>
              <w:rPr>
                <w:snapToGrid w:val="0"/>
                <w:sz w:val="24"/>
                <w:szCs w:val="24"/>
                <w:lang w:val="uk-UA"/>
              </w:rPr>
            </w:pPr>
            <w:r w:rsidRPr="0073132B">
              <w:rPr>
                <w:sz w:val="24"/>
                <w:szCs w:val="24"/>
                <w:lang w:val="uk-UA"/>
              </w:rPr>
              <w:t>14918</w:t>
            </w:r>
          </w:p>
        </w:tc>
        <w:tc>
          <w:tcPr>
            <w:tcW w:w="874" w:type="dxa"/>
            <w:tcBorders>
              <w:top w:val="nil"/>
              <w:left w:val="nil"/>
              <w:bottom w:val="nil"/>
              <w:right w:val="nil"/>
            </w:tcBorders>
            <w:vAlign w:val="bottom"/>
          </w:tcPr>
          <w:p w:rsidR="002F6FA1" w:rsidRPr="0073132B" w:rsidRDefault="00F452C5" w:rsidP="00F452C5">
            <w:pPr>
              <w:spacing w:line="230" w:lineRule="auto"/>
              <w:ind w:left="-108"/>
              <w:jc w:val="right"/>
              <w:rPr>
                <w:snapToGrid w:val="0"/>
                <w:sz w:val="24"/>
                <w:szCs w:val="24"/>
                <w:lang w:val="uk-UA"/>
              </w:rPr>
            </w:pPr>
            <w:r w:rsidRPr="0073132B">
              <w:rPr>
                <w:snapToGrid w:val="0"/>
                <w:sz w:val="24"/>
                <w:szCs w:val="24"/>
                <w:lang w:val="uk-UA"/>
              </w:rPr>
              <w:t>15102</w:t>
            </w:r>
          </w:p>
        </w:tc>
      </w:tr>
      <w:tr w:rsidR="002F6FA1" w:rsidRPr="0073132B" w:rsidTr="00F452C5">
        <w:trPr>
          <w:trHeight w:val="20"/>
        </w:trPr>
        <w:tc>
          <w:tcPr>
            <w:tcW w:w="3828" w:type="dxa"/>
            <w:tcBorders>
              <w:top w:val="nil"/>
              <w:left w:val="nil"/>
              <w:bottom w:val="nil"/>
              <w:right w:val="nil"/>
            </w:tcBorders>
            <w:vAlign w:val="bottom"/>
          </w:tcPr>
          <w:p w:rsidR="002F6FA1" w:rsidRPr="0073132B" w:rsidRDefault="002F6FA1" w:rsidP="0074344C">
            <w:pPr>
              <w:spacing w:line="230" w:lineRule="auto"/>
              <w:ind w:left="284" w:right="-108"/>
              <w:rPr>
                <w:snapToGrid w:val="0"/>
                <w:sz w:val="16"/>
                <w:szCs w:val="16"/>
                <w:lang w:val="uk-UA"/>
              </w:rPr>
            </w:pPr>
          </w:p>
        </w:tc>
        <w:tc>
          <w:tcPr>
            <w:tcW w:w="874" w:type="dxa"/>
            <w:gridSpan w:val="2"/>
            <w:tcBorders>
              <w:top w:val="nil"/>
              <w:left w:val="nil"/>
              <w:bottom w:val="nil"/>
              <w:right w:val="nil"/>
            </w:tcBorders>
            <w:vAlign w:val="bottom"/>
          </w:tcPr>
          <w:p w:rsidR="002F6FA1" w:rsidRPr="0073132B" w:rsidRDefault="002F6FA1" w:rsidP="0074344C">
            <w:pPr>
              <w:spacing w:line="230" w:lineRule="auto"/>
              <w:ind w:left="-108"/>
              <w:jc w:val="right"/>
              <w:rPr>
                <w:snapToGrid w:val="0"/>
                <w:sz w:val="16"/>
                <w:szCs w:val="16"/>
                <w:lang w:val="uk-UA"/>
              </w:rPr>
            </w:pPr>
          </w:p>
        </w:tc>
        <w:tc>
          <w:tcPr>
            <w:tcW w:w="874" w:type="dxa"/>
            <w:tcBorders>
              <w:top w:val="nil"/>
              <w:left w:val="nil"/>
              <w:bottom w:val="nil"/>
              <w:right w:val="nil"/>
            </w:tcBorders>
            <w:vAlign w:val="bottom"/>
          </w:tcPr>
          <w:p w:rsidR="002F6FA1" w:rsidRPr="0073132B" w:rsidRDefault="002F6FA1" w:rsidP="0074344C">
            <w:pPr>
              <w:spacing w:line="230" w:lineRule="auto"/>
              <w:ind w:left="-108"/>
              <w:jc w:val="right"/>
              <w:rPr>
                <w:snapToGrid w:val="0"/>
                <w:sz w:val="16"/>
                <w:szCs w:val="16"/>
                <w:lang w:val="uk-UA"/>
              </w:rPr>
            </w:pPr>
          </w:p>
        </w:tc>
        <w:tc>
          <w:tcPr>
            <w:tcW w:w="874" w:type="dxa"/>
            <w:tcBorders>
              <w:top w:val="nil"/>
              <w:left w:val="nil"/>
              <w:bottom w:val="nil"/>
              <w:right w:val="nil"/>
            </w:tcBorders>
            <w:vAlign w:val="bottom"/>
          </w:tcPr>
          <w:p w:rsidR="002F6FA1" w:rsidRPr="0073132B" w:rsidRDefault="002F6FA1" w:rsidP="0074344C">
            <w:pPr>
              <w:spacing w:line="230" w:lineRule="auto"/>
              <w:ind w:left="-108"/>
              <w:jc w:val="right"/>
              <w:rPr>
                <w:snapToGrid w:val="0"/>
                <w:sz w:val="16"/>
                <w:szCs w:val="16"/>
                <w:lang w:val="uk-UA"/>
              </w:rPr>
            </w:pPr>
          </w:p>
        </w:tc>
        <w:tc>
          <w:tcPr>
            <w:tcW w:w="874" w:type="dxa"/>
            <w:tcBorders>
              <w:top w:val="nil"/>
              <w:left w:val="nil"/>
              <w:bottom w:val="nil"/>
              <w:right w:val="nil"/>
            </w:tcBorders>
            <w:vAlign w:val="bottom"/>
          </w:tcPr>
          <w:p w:rsidR="002F6FA1" w:rsidRPr="0073132B" w:rsidRDefault="002F6FA1" w:rsidP="0074344C">
            <w:pPr>
              <w:spacing w:line="230" w:lineRule="auto"/>
              <w:ind w:left="-108"/>
              <w:jc w:val="right"/>
              <w:rPr>
                <w:snapToGrid w:val="0"/>
                <w:sz w:val="16"/>
                <w:szCs w:val="16"/>
                <w:lang w:val="uk-UA"/>
              </w:rPr>
            </w:pPr>
          </w:p>
        </w:tc>
        <w:tc>
          <w:tcPr>
            <w:tcW w:w="874" w:type="dxa"/>
            <w:tcBorders>
              <w:top w:val="nil"/>
              <w:left w:val="nil"/>
              <w:bottom w:val="nil"/>
              <w:right w:val="nil"/>
            </w:tcBorders>
            <w:vAlign w:val="bottom"/>
          </w:tcPr>
          <w:p w:rsidR="002F6FA1" w:rsidRPr="0073132B" w:rsidRDefault="002F6FA1" w:rsidP="0074344C">
            <w:pPr>
              <w:spacing w:line="230" w:lineRule="auto"/>
              <w:ind w:left="-108"/>
              <w:jc w:val="right"/>
              <w:rPr>
                <w:snapToGrid w:val="0"/>
                <w:sz w:val="16"/>
                <w:szCs w:val="16"/>
                <w:lang w:val="uk-UA"/>
              </w:rPr>
            </w:pPr>
          </w:p>
        </w:tc>
        <w:tc>
          <w:tcPr>
            <w:tcW w:w="874" w:type="dxa"/>
            <w:tcBorders>
              <w:top w:val="nil"/>
              <w:left w:val="nil"/>
              <w:bottom w:val="nil"/>
              <w:right w:val="nil"/>
            </w:tcBorders>
            <w:vAlign w:val="bottom"/>
          </w:tcPr>
          <w:p w:rsidR="002F6FA1" w:rsidRPr="0073132B" w:rsidRDefault="002F6FA1" w:rsidP="00F452C5">
            <w:pPr>
              <w:spacing w:line="230" w:lineRule="auto"/>
              <w:ind w:left="-108"/>
              <w:jc w:val="right"/>
              <w:rPr>
                <w:snapToGrid w:val="0"/>
                <w:sz w:val="16"/>
                <w:szCs w:val="16"/>
                <w:lang w:val="uk-UA"/>
              </w:rPr>
            </w:pPr>
          </w:p>
        </w:tc>
      </w:tr>
      <w:tr w:rsidR="002F6FA1" w:rsidRPr="0073132B" w:rsidTr="00F452C5">
        <w:trPr>
          <w:trHeight w:val="20"/>
        </w:trPr>
        <w:tc>
          <w:tcPr>
            <w:tcW w:w="3828" w:type="dxa"/>
            <w:tcBorders>
              <w:top w:val="nil"/>
              <w:left w:val="nil"/>
              <w:bottom w:val="nil"/>
              <w:right w:val="nil"/>
            </w:tcBorders>
            <w:vAlign w:val="bottom"/>
          </w:tcPr>
          <w:p w:rsidR="002F6FA1" w:rsidRPr="0073132B" w:rsidRDefault="002F6FA1" w:rsidP="0074344C">
            <w:pPr>
              <w:spacing w:line="230" w:lineRule="auto"/>
              <w:ind w:right="-108"/>
              <w:rPr>
                <w:snapToGrid w:val="0"/>
                <w:sz w:val="24"/>
                <w:szCs w:val="24"/>
                <w:lang w:val="uk-UA"/>
              </w:rPr>
            </w:pPr>
            <w:r w:rsidRPr="0073132B">
              <w:rPr>
                <w:b/>
                <w:snapToGrid w:val="0"/>
                <w:sz w:val="24"/>
                <w:szCs w:val="24"/>
                <w:lang w:val="uk-UA"/>
              </w:rPr>
              <w:t xml:space="preserve">Витрати та заощадження </w:t>
            </w:r>
          </w:p>
        </w:tc>
        <w:tc>
          <w:tcPr>
            <w:tcW w:w="874" w:type="dxa"/>
            <w:gridSpan w:val="2"/>
            <w:tcBorders>
              <w:top w:val="nil"/>
              <w:left w:val="nil"/>
              <w:bottom w:val="nil"/>
              <w:right w:val="nil"/>
            </w:tcBorders>
            <w:shd w:val="clear" w:color="auto" w:fill="auto"/>
            <w:vAlign w:val="bottom"/>
          </w:tcPr>
          <w:p w:rsidR="002F6FA1" w:rsidRPr="0073132B" w:rsidRDefault="002F6FA1" w:rsidP="0074344C">
            <w:pPr>
              <w:spacing w:line="230" w:lineRule="auto"/>
              <w:ind w:left="-108"/>
              <w:jc w:val="right"/>
              <w:rPr>
                <w:b/>
                <w:snapToGrid w:val="0"/>
                <w:sz w:val="24"/>
                <w:szCs w:val="24"/>
                <w:lang w:val="uk-UA"/>
              </w:rPr>
            </w:pPr>
            <w:r w:rsidRPr="0073132B">
              <w:rPr>
                <w:b/>
                <w:snapToGrid w:val="0"/>
                <w:sz w:val="24"/>
                <w:szCs w:val="24"/>
                <w:lang w:val="uk-UA"/>
              </w:rPr>
              <w:t>6814</w:t>
            </w:r>
          </w:p>
        </w:tc>
        <w:tc>
          <w:tcPr>
            <w:tcW w:w="874" w:type="dxa"/>
            <w:tcBorders>
              <w:top w:val="nil"/>
              <w:left w:val="nil"/>
              <w:bottom w:val="nil"/>
              <w:right w:val="nil"/>
            </w:tcBorders>
            <w:vAlign w:val="bottom"/>
          </w:tcPr>
          <w:p w:rsidR="002F6FA1" w:rsidRPr="0073132B" w:rsidRDefault="002F6FA1" w:rsidP="0074344C">
            <w:pPr>
              <w:spacing w:line="230" w:lineRule="auto"/>
              <w:ind w:left="-108"/>
              <w:jc w:val="right"/>
              <w:rPr>
                <w:b/>
                <w:snapToGrid w:val="0"/>
                <w:sz w:val="24"/>
                <w:szCs w:val="24"/>
                <w:lang w:val="uk-UA"/>
              </w:rPr>
            </w:pPr>
            <w:r w:rsidRPr="0073132B">
              <w:rPr>
                <w:b/>
                <w:snapToGrid w:val="0"/>
                <w:sz w:val="24"/>
                <w:szCs w:val="24"/>
                <w:lang w:val="uk-UA"/>
              </w:rPr>
              <w:t>18558</w:t>
            </w:r>
          </w:p>
        </w:tc>
        <w:tc>
          <w:tcPr>
            <w:tcW w:w="874" w:type="dxa"/>
            <w:tcBorders>
              <w:top w:val="nil"/>
              <w:left w:val="nil"/>
              <w:bottom w:val="nil"/>
              <w:right w:val="nil"/>
            </w:tcBorders>
            <w:vAlign w:val="bottom"/>
          </w:tcPr>
          <w:p w:rsidR="002F6FA1" w:rsidRPr="0073132B" w:rsidRDefault="002F6FA1" w:rsidP="0074344C">
            <w:pPr>
              <w:spacing w:line="230" w:lineRule="auto"/>
              <w:ind w:left="-108"/>
              <w:jc w:val="right"/>
              <w:rPr>
                <w:b/>
                <w:snapToGrid w:val="0"/>
                <w:sz w:val="24"/>
                <w:szCs w:val="24"/>
                <w:lang w:val="uk-UA"/>
              </w:rPr>
            </w:pPr>
            <w:r w:rsidRPr="0073132B">
              <w:rPr>
                <w:b/>
                <w:snapToGrid w:val="0"/>
                <w:sz w:val="24"/>
                <w:szCs w:val="24"/>
                <w:lang w:val="uk-UA"/>
              </w:rPr>
              <w:t>52924</w:t>
            </w:r>
          </w:p>
        </w:tc>
        <w:tc>
          <w:tcPr>
            <w:tcW w:w="874" w:type="dxa"/>
            <w:tcBorders>
              <w:top w:val="nil"/>
              <w:left w:val="nil"/>
              <w:bottom w:val="nil"/>
              <w:right w:val="nil"/>
            </w:tcBorders>
            <w:vAlign w:val="bottom"/>
          </w:tcPr>
          <w:p w:rsidR="002F6FA1" w:rsidRPr="0073132B" w:rsidRDefault="002F6FA1" w:rsidP="0074344C">
            <w:pPr>
              <w:spacing w:line="230" w:lineRule="auto"/>
              <w:ind w:left="-108"/>
              <w:jc w:val="right"/>
              <w:rPr>
                <w:b/>
                <w:snapToGrid w:val="0"/>
                <w:sz w:val="24"/>
                <w:szCs w:val="24"/>
                <w:lang w:val="uk-UA"/>
              </w:rPr>
            </w:pPr>
            <w:r w:rsidRPr="0073132B">
              <w:rPr>
                <w:b/>
                <w:snapToGrid w:val="0"/>
                <w:sz w:val="24"/>
                <w:szCs w:val="24"/>
                <w:lang w:val="uk-UA"/>
              </w:rPr>
              <w:t>70429</w:t>
            </w:r>
          </w:p>
        </w:tc>
        <w:tc>
          <w:tcPr>
            <w:tcW w:w="874" w:type="dxa"/>
            <w:tcBorders>
              <w:top w:val="nil"/>
              <w:left w:val="nil"/>
              <w:bottom w:val="nil"/>
              <w:right w:val="nil"/>
            </w:tcBorders>
            <w:vAlign w:val="bottom"/>
          </w:tcPr>
          <w:p w:rsidR="002F6FA1" w:rsidRPr="0073132B" w:rsidRDefault="002F6FA1" w:rsidP="0074344C">
            <w:pPr>
              <w:spacing w:line="230" w:lineRule="auto"/>
              <w:ind w:left="-108"/>
              <w:jc w:val="right"/>
              <w:rPr>
                <w:b/>
                <w:snapToGrid w:val="0"/>
                <w:sz w:val="24"/>
                <w:szCs w:val="24"/>
                <w:lang w:val="uk-UA"/>
              </w:rPr>
            </w:pPr>
            <w:r w:rsidRPr="0073132B">
              <w:rPr>
                <w:b/>
                <w:sz w:val="24"/>
                <w:szCs w:val="24"/>
                <w:lang w:val="uk-UA"/>
              </w:rPr>
              <w:t>78285</w:t>
            </w:r>
          </w:p>
        </w:tc>
        <w:tc>
          <w:tcPr>
            <w:tcW w:w="874" w:type="dxa"/>
            <w:tcBorders>
              <w:top w:val="nil"/>
              <w:left w:val="nil"/>
              <w:bottom w:val="nil"/>
              <w:right w:val="nil"/>
            </w:tcBorders>
            <w:vAlign w:val="bottom"/>
          </w:tcPr>
          <w:p w:rsidR="002F6FA1" w:rsidRPr="0073132B" w:rsidRDefault="00F452C5" w:rsidP="00F452C5">
            <w:pPr>
              <w:spacing w:line="230" w:lineRule="auto"/>
              <w:ind w:left="-108"/>
              <w:jc w:val="right"/>
              <w:rPr>
                <w:b/>
                <w:snapToGrid w:val="0"/>
                <w:sz w:val="24"/>
                <w:szCs w:val="24"/>
                <w:lang w:val="uk-UA"/>
              </w:rPr>
            </w:pPr>
            <w:r w:rsidRPr="0073132B">
              <w:rPr>
                <w:b/>
                <w:snapToGrid w:val="0"/>
                <w:sz w:val="24"/>
                <w:szCs w:val="24"/>
                <w:lang w:val="uk-UA"/>
              </w:rPr>
              <w:t>80519</w:t>
            </w:r>
          </w:p>
        </w:tc>
      </w:tr>
      <w:tr w:rsidR="002F6FA1" w:rsidRPr="0073132B" w:rsidTr="00F452C5">
        <w:trPr>
          <w:trHeight w:val="20"/>
        </w:trPr>
        <w:tc>
          <w:tcPr>
            <w:tcW w:w="3828" w:type="dxa"/>
            <w:tcBorders>
              <w:top w:val="nil"/>
              <w:left w:val="nil"/>
              <w:bottom w:val="nil"/>
              <w:right w:val="nil"/>
            </w:tcBorders>
            <w:vAlign w:val="bottom"/>
          </w:tcPr>
          <w:p w:rsidR="002F6FA1" w:rsidRPr="0073132B" w:rsidRDefault="002F6FA1" w:rsidP="0074344C">
            <w:pPr>
              <w:spacing w:line="230" w:lineRule="auto"/>
              <w:ind w:left="142" w:right="-108"/>
              <w:rPr>
                <w:b/>
                <w:snapToGrid w:val="0"/>
                <w:sz w:val="24"/>
                <w:szCs w:val="24"/>
                <w:lang w:val="uk-UA"/>
              </w:rPr>
            </w:pPr>
            <w:r w:rsidRPr="0073132B">
              <w:rPr>
                <w:snapToGrid w:val="0"/>
                <w:sz w:val="24"/>
                <w:szCs w:val="24"/>
                <w:lang w:val="uk-UA"/>
              </w:rPr>
              <w:t>у тому числі</w:t>
            </w:r>
          </w:p>
        </w:tc>
        <w:tc>
          <w:tcPr>
            <w:tcW w:w="874" w:type="dxa"/>
            <w:gridSpan w:val="2"/>
            <w:tcBorders>
              <w:top w:val="nil"/>
              <w:left w:val="nil"/>
              <w:bottom w:val="nil"/>
              <w:right w:val="nil"/>
            </w:tcBorders>
            <w:vAlign w:val="bottom"/>
          </w:tcPr>
          <w:p w:rsidR="002F6FA1" w:rsidRPr="0073132B" w:rsidRDefault="002F6FA1" w:rsidP="0074344C">
            <w:pPr>
              <w:spacing w:line="230" w:lineRule="auto"/>
              <w:ind w:left="-108"/>
              <w:jc w:val="right"/>
              <w:rPr>
                <w:b/>
                <w:snapToGrid w:val="0"/>
                <w:sz w:val="24"/>
                <w:szCs w:val="24"/>
                <w:lang w:val="uk-UA"/>
              </w:rPr>
            </w:pPr>
          </w:p>
        </w:tc>
        <w:tc>
          <w:tcPr>
            <w:tcW w:w="874" w:type="dxa"/>
            <w:tcBorders>
              <w:top w:val="nil"/>
              <w:left w:val="nil"/>
              <w:bottom w:val="nil"/>
              <w:right w:val="nil"/>
            </w:tcBorders>
            <w:vAlign w:val="bottom"/>
          </w:tcPr>
          <w:p w:rsidR="002F6FA1" w:rsidRPr="0073132B" w:rsidRDefault="002F6FA1" w:rsidP="0074344C">
            <w:pPr>
              <w:spacing w:line="230" w:lineRule="auto"/>
              <w:ind w:left="-108"/>
              <w:jc w:val="right"/>
              <w:rPr>
                <w:b/>
                <w:snapToGrid w:val="0"/>
                <w:sz w:val="24"/>
                <w:szCs w:val="24"/>
                <w:lang w:val="uk-UA"/>
              </w:rPr>
            </w:pPr>
          </w:p>
        </w:tc>
        <w:tc>
          <w:tcPr>
            <w:tcW w:w="874" w:type="dxa"/>
            <w:tcBorders>
              <w:top w:val="nil"/>
              <w:left w:val="nil"/>
              <w:bottom w:val="nil"/>
              <w:right w:val="nil"/>
            </w:tcBorders>
            <w:vAlign w:val="bottom"/>
          </w:tcPr>
          <w:p w:rsidR="002F6FA1" w:rsidRPr="0073132B" w:rsidRDefault="002F6FA1" w:rsidP="0074344C">
            <w:pPr>
              <w:spacing w:line="230" w:lineRule="auto"/>
              <w:ind w:left="-108"/>
              <w:jc w:val="right"/>
              <w:rPr>
                <w:b/>
                <w:snapToGrid w:val="0"/>
                <w:sz w:val="24"/>
                <w:szCs w:val="24"/>
                <w:lang w:val="uk-UA"/>
              </w:rPr>
            </w:pPr>
          </w:p>
        </w:tc>
        <w:tc>
          <w:tcPr>
            <w:tcW w:w="874" w:type="dxa"/>
            <w:tcBorders>
              <w:top w:val="nil"/>
              <w:left w:val="nil"/>
              <w:bottom w:val="nil"/>
              <w:right w:val="nil"/>
            </w:tcBorders>
            <w:vAlign w:val="bottom"/>
          </w:tcPr>
          <w:p w:rsidR="002F6FA1" w:rsidRPr="0073132B" w:rsidRDefault="002F6FA1" w:rsidP="0074344C">
            <w:pPr>
              <w:spacing w:line="230" w:lineRule="auto"/>
              <w:ind w:left="-108"/>
              <w:jc w:val="right"/>
              <w:rPr>
                <w:snapToGrid w:val="0"/>
                <w:sz w:val="24"/>
                <w:szCs w:val="24"/>
                <w:lang w:val="uk-UA"/>
              </w:rPr>
            </w:pPr>
          </w:p>
        </w:tc>
        <w:tc>
          <w:tcPr>
            <w:tcW w:w="874" w:type="dxa"/>
            <w:tcBorders>
              <w:top w:val="nil"/>
              <w:left w:val="nil"/>
              <w:bottom w:val="nil"/>
              <w:right w:val="nil"/>
            </w:tcBorders>
            <w:vAlign w:val="bottom"/>
          </w:tcPr>
          <w:p w:rsidR="002F6FA1" w:rsidRPr="0073132B" w:rsidRDefault="002F6FA1" w:rsidP="0074344C">
            <w:pPr>
              <w:spacing w:line="230" w:lineRule="auto"/>
              <w:ind w:left="-108"/>
              <w:jc w:val="right"/>
              <w:rPr>
                <w:snapToGrid w:val="0"/>
                <w:sz w:val="24"/>
                <w:szCs w:val="24"/>
                <w:lang w:val="uk-UA"/>
              </w:rPr>
            </w:pPr>
          </w:p>
        </w:tc>
        <w:tc>
          <w:tcPr>
            <w:tcW w:w="874" w:type="dxa"/>
            <w:tcBorders>
              <w:top w:val="nil"/>
              <w:left w:val="nil"/>
              <w:bottom w:val="nil"/>
              <w:right w:val="nil"/>
            </w:tcBorders>
            <w:vAlign w:val="bottom"/>
          </w:tcPr>
          <w:p w:rsidR="002F6FA1" w:rsidRPr="0073132B" w:rsidRDefault="002F6FA1" w:rsidP="00F452C5">
            <w:pPr>
              <w:spacing w:line="230" w:lineRule="auto"/>
              <w:ind w:left="-108"/>
              <w:jc w:val="right"/>
              <w:rPr>
                <w:snapToGrid w:val="0"/>
                <w:sz w:val="24"/>
                <w:szCs w:val="24"/>
                <w:lang w:val="uk-UA"/>
              </w:rPr>
            </w:pPr>
          </w:p>
        </w:tc>
      </w:tr>
      <w:tr w:rsidR="002F6FA1" w:rsidRPr="0073132B" w:rsidTr="00F452C5">
        <w:trPr>
          <w:trHeight w:val="20"/>
        </w:trPr>
        <w:tc>
          <w:tcPr>
            <w:tcW w:w="3828" w:type="dxa"/>
            <w:tcBorders>
              <w:top w:val="nil"/>
              <w:left w:val="nil"/>
              <w:bottom w:val="nil"/>
              <w:right w:val="nil"/>
            </w:tcBorders>
            <w:vAlign w:val="bottom"/>
          </w:tcPr>
          <w:p w:rsidR="002F6FA1" w:rsidRPr="0073132B" w:rsidRDefault="002F6FA1" w:rsidP="0074344C">
            <w:pPr>
              <w:spacing w:line="230" w:lineRule="auto"/>
              <w:ind w:left="142" w:right="-108"/>
              <w:rPr>
                <w:snapToGrid w:val="0"/>
                <w:sz w:val="24"/>
                <w:szCs w:val="24"/>
                <w:lang w:val="uk-UA"/>
              </w:rPr>
            </w:pPr>
            <w:r w:rsidRPr="0073132B">
              <w:rPr>
                <w:snapToGrid w:val="0"/>
                <w:sz w:val="24"/>
                <w:szCs w:val="24"/>
                <w:lang w:val="uk-UA"/>
              </w:rPr>
              <w:t>придбання товарів та послуг</w:t>
            </w:r>
          </w:p>
        </w:tc>
        <w:tc>
          <w:tcPr>
            <w:tcW w:w="874" w:type="dxa"/>
            <w:gridSpan w:val="2"/>
            <w:tcBorders>
              <w:top w:val="nil"/>
              <w:left w:val="nil"/>
              <w:bottom w:val="nil"/>
              <w:right w:val="nil"/>
            </w:tcBorders>
            <w:vAlign w:val="bottom"/>
          </w:tcPr>
          <w:p w:rsidR="002F6FA1" w:rsidRPr="0073132B" w:rsidRDefault="002F6FA1" w:rsidP="0074344C">
            <w:pPr>
              <w:spacing w:line="230" w:lineRule="auto"/>
              <w:ind w:left="-108"/>
              <w:jc w:val="right"/>
              <w:rPr>
                <w:snapToGrid w:val="0"/>
                <w:sz w:val="24"/>
                <w:szCs w:val="24"/>
                <w:lang w:val="uk-UA"/>
              </w:rPr>
            </w:pPr>
            <w:r w:rsidRPr="0073132B">
              <w:rPr>
                <w:snapToGrid w:val="0"/>
                <w:sz w:val="24"/>
                <w:szCs w:val="24"/>
                <w:lang w:val="uk-UA"/>
              </w:rPr>
              <w:t>6721</w:t>
            </w:r>
          </w:p>
        </w:tc>
        <w:tc>
          <w:tcPr>
            <w:tcW w:w="874" w:type="dxa"/>
            <w:tcBorders>
              <w:top w:val="nil"/>
              <w:left w:val="nil"/>
              <w:bottom w:val="nil"/>
              <w:right w:val="nil"/>
            </w:tcBorders>
            <w:vAlign w:val="bottom"/>
          </w:tcPr>
          <w:p w:rsidR="002F6FA1" w:rsidRPr="0073132B" w:rsidRDefault="002F6FA1" w:rsidP="0074344C">
            <w:pPr>
              <w:spacing w:line="230" w:lineRule="auto"/>
              <w:ind w:left="-108"/>
              <w:jc w:val="right"/>
              <w:rPr>
                <w:snapToGrid w:val="0"/>
                <w:sz w:val="24"/>
                <w:szCs w:val="24"/>
                <w:lang w:val="uk-UA"/>
              </w:rPr>
            </w:pPr>
            <w:r w:rsidRPr="0073132B">
              <w:rPr>
                <w:snapToGrid w:val="0"/>
                <w:sz w:val="24"/>
                <w:szCs w:val="24"/>
                <w:lang w:val="uk-UA"/>
              </w:rPr>
              <w:t>17278</w:t>
            </w:r>
          </w:p>
        </w:tc>
        <w:tc>
          <w:tcPr>
            <w:tcW w:w="874" w:type="dxa"/>
            <w:tcBorders>
              <w:top w:val="nil"/>
              <w:left w:val="nil"/>
              <w:bottom w:val="nil"/>
              <w:right w:val="nil"/>
            </w:tcBorders>
            <w:vAlign w:val="bottom"/>
          </w:tcPr>
          <w:p w:rsidR="002F6FA1" w:rsidRPr="0073132B" w:rsidRDefault="002F6FA1" w:rsidP="0074344C">
            <w:pPr>
              <w:spacing w:line="230" w:lineRule="auto"/>
              <w:ind w:left="-108"/>
              <w:jc w:val="right"/>
              <w:rPr>
                <w:snapToGrid w:val="0"/>
                <w:sz w:val="24"/>
                <w:szCs w:val="24"/>
                <w:lang w:val="uk-UA"/>
              </w:rPr>
            </w:pPr>
            <w:r w:rsidRPr="0073132B">
              <w:rPr>
                <w:snapToGrid w:val="0"/>
                <w:sz w:val="24"/>
                <w:szCs w:val="24"/>
                <w:lang w:val="uk-UA"/>
              </w:rPr>
              <w:t>49701</w:t>
            </w:r>
          </w:p>
        </w:tc>
        <w:tc>
          <w:tcPr>
            <w:tcW w:w="874" w:type="dxa"/>
            <w:tcBorders>
              <w:top w:val="nil"/>
              <w:left w:val="nil"/>
              <w:bottom w:val="nil"/>
              <w:right w:val="nil"/>
            </w:tcBorders>
            <w:vAlign w:val="bottom"/>
          </w:tcPr>
          <w:p w:rsidR="002F6FA1" w:rsidRPr="0073132B" w:rsidRDefault="002F6FA1" w:rsidP="0074344C">
            <w:pPr>
              <w:spacing w:line="230" w:lineRule="auto"/>
              <w:ind w:left="-108"/>
              <w:jc w:val="right"/>
              <w:rPr>
                <w:snapToGrid w:val="0"/>
                <w:sz w:val="24"/>
                <w:szCs w:val="24"/>
                <w:lang w:val="uk-UA"/>
              </w:rPr>
            </w:pPr>
            <w:r w:rsidRPr="0073132B">
              <w:rPr>
                <w:snapToGrid w:val="0"/>
                <w:sz w:val="24"/>
                <w:szCs w:val="24"/>
                <w:lang w:val="uk-UA"/>
              </w:rPr>
              <w:t>72861</w:t>
            </w:r>
          </w:p>
        </w:tc>
        <w:tc>
          <w:tcPr>
            <w:tcW w:w="874" w:type="dxa"/>
            <w:tcBorders>
              <w:top w:val="nil"/>
              <w:left w:val="nil"/>
              <w:bottom w:val="nil"/>
              <w:right w:val="nil"/>
            </w:tcBorders>
            <w:vAlign w:val="bottom"/>
          </w:tcPr>
          <w:p w:rsidR="002F6FA1" w:rsidRPr="0073132B" w:rsidRDefault="002F6FA1" w:rsidP="0074344C">
            <w:pPr>
              <w:spacing w:line="230" w:lineRule="auto"/>
              <w:ind w:left="-108"/>
              <w:jc w:val="right"/>
              <w:rPr>
                <w:snapToGrid w:val="0"/>
                <w:sz w:val="24"/>
                <w:szCs w:val="24"/>
                <w:lang w:val="uk-UA"/>
              </w:rPr>
            </w:pPr>
            <w:r w:rsidRPr="0073132B">
              <w:rPr>
                <w:sz w:val="24"/>
                <w:szCs w:val="24"/>
                <w:lang w:val="uk-UA"/>
              </w:rPr>
              <w:t>79838</w:t>
            </w:r>
          </w:p>
        </w:tc>
        <w:tc>
          <w:tcPr>
            <w:tcW w:w="874" w:type="dxa"/>
            <w:tcBorders>
              <w:top w:val="nil"/>
              <w:left w:val="nil"/>
              <w:bottom w:val="nil"/>
              <w:right w:val="nil"/>
            </w:tcBorders>
            <w:vAlign w:val="bottom"/>
          </w:tcPr>
          <w:p w:rsidR="002F6FA1" w:rsidRPr="0073132B" w:rsidRDefault="00F452C5" w:rsidP="00F452C5">
            <w:pPr>
              <w:spacing w:line="230" w:lineRule="auto"/>
              <w:ind w:left="-108"/>
              <w:jc w:val="right"/>
              <w:rPr>
                <w:snapToGrid w:val="0"/>
                <w:sz w:val="24"/>
                <w:szCs w:val="24"/>
                <w:lang w:val="uk-UA"/>
              </w:rPr>
            </w:pPr>
            <w:r w:rsidRPr="0073132B">
              <w:rPr>
                <w:snapToGrid w:val="0"/>
                <w:sz w:val="24"/>
                <w:szCs w:val="24"/>
                <w:lang w:val="uk-UA"/>
              </w:rPr>
              <w:t>87781</w:t>
            </w:r>
          </w:p>
        </w:tc>
      </w:tr>
      <w:tr w:rsidR="002F6FA1" w:rsidRPr="0073132B" w:rsidTr="00F452C5">
        <w:trPr>
          <w:trHeight w:val="20"/>
        </w:trPr>
        <w:tc>
          <w:tcPr>
            <w:tcW w:w="4111" w:type="dxa"/>
            <w:gridSpan w:val="2"/>
            <w:tcBorders>
              <w:top w:val="nil"/>
              <w:left w:val="nil"/>
              <w:bottom w:val="nil"/>
              <w:right w:val="nil"/>
            </w:tcBorders>
            <w:vAlign w:val="bottom"/>
          </w:tcPr>
          <w:p w:rsidR="002F6FA1" w:rsidRPr="0073132B" w:rsidRDefault="002F6FA1" w:rsidP="0074344C">
            <w:pPr>
              <w:spacing w:line="230" w:lineRule="auto"/>
              <w:ind w:left="142" w:right="-108"/>
              <w:rPr>
                <w:snapToGrid w:val="0"/>
                <w:sz w:val="24"/>
                <w:szCs w:val="24"/>
                <w:lang w:val="uk-UA"/>
              </w:rPr>
            </w:pPr>
            <w:r w:rsidRPr="0073132B">
              <w:rPr>
                <w:snapToGrid w:val="0"/>
                <w:sz w:val="24"/>
                <w:szCs w:val="24"/>
                <w:lang w:val="uk-UA"/>
              </w:rPr>
              <w:t xml:space="preserve">поточні податки на доходи, майно та інші сплачені поточні трансферти </w:t>
            </w:r>
          </w:p>
        </w:tc>
        <w:tc>
          <w:tcPr>
            <w:tcW w:w="591" w:type="dxa"/>
            <w:tcBorders>
              <w:top w:val="nil"/>
              <w:left w:val="nil"/>
              <w:bottom w:val="nil"/>
              <w:right w:val="nil"/>
            </w:tcBorders>
            <w:vAlign w:val="bottom"/>
          </w:tcPr>
          <w:p w:rsidR="002F6FA1" w:rsidRPr="0073132B" w:rsidRDefault="002F6FA1" w:rsidP="0074344C">
            <w:pPr>
              <w:spacing w:line="230" w:lineRule="auto"/>
              <w:ind w:left="-108"/>
              <w:jc w:val="right"/>
              <w:rPr>
                <w:snapToGrid w:val="0"/>
                <w:sz w:val="24"/>
                <w:szCs w:val="24"/>
                <w:lang w:val="uk-UA"/>
              </w:rPr>
            </w:pPr>
            <w:r w:rsidRPr="0073132B">
              <w:rPr>
                <w:snapToGrid w:val="0"/>
                <w:sz w:val="24"/>
                <w:szCs w:val="24"/>
                <w:lang w:val="uk-UA"/>
              </w:rPr>
              <w:t>551</w:t>
            </w:r>
          </w:p>
        </w:tc>
        <w:tc>
          <w:tcPr>
            <w:tcW w:w="874" w:type="dxa"/>
            <w:tcBorders>
              <w:top w:val="nil"/>
              <w:left w:val="nil"/>
              <w:bottom w:val="nil"/>
              <w:right w:val="nil"/>
            </w:tcBorders>
            <w:vAlign w:val="bottom"/>
          </w:tcPr>
          <w:p w:rsidR="002F6FA1" w:rsidRPr="0073132B" w:rsidRDefault="002F6FA1" w:rsidP="0074344C">
            <w:pPr>
              <w:spacing w:line="230" w:lineRule="auto"/>
              <w:ind w:left="-108"/>
              <w:jc w:val="right"/>
              <w:rPr>
                <w:snapToGrid w:val="0"/>
                <w:sz w:val="24"/>
                <w:szCs w:val="24"/>
                <w:lang w:val="uk-UA"/>
              </w:rPr>
            </w:pPr>
            <w:r w:rsidRPr="0073132B">
              <w:rPr>
                <w:snapToGrid w:val="0"/>
                <w:sz w:val="24"/>
                <w:szCs w:val="24"/>
                <w:lang w:val="uk-UA"/>
              </w:rPr>
              <w:t>1225</w:t>
            </w:r>
          </w:p>
        </w:tc>
        <w:tc>
          <w:tcPr>
            <w:tcW w:w="874" w:type="dxa"/>
            <w:tcBorders>
              <w:top w:val="nil"/>
              <w:left w:val="nil"/>
              <w:bottom w:val="nil"/>
              <w:right w:val="nil"/>
            </w:tcBorders>
            <w:vAlign w:val="bottom"/>
          </w:tcPr>
          <w:p w:rsidR="002F6FA1" w:rsidRPr="0073132B" w:rsidRDefault="002F6FA1" w:rsidP="0074344C">
            <w:pPr>
              <w:spacing w:line="230" w:lineRule="auto"/>
              <w:ind w:left="-108"/>
              <w:jc w:val="right"/>
              <w:rPr>
                <w:snapToGrid w:val="0"/>
                <w:sz w:val="24"/>
                <w:szCs w:val="24"/>
                <w:lang w:val="uk-UA"/>
              </w:rPr>
            </w:pPr>
            <w:r w:rsidRPr="0073132B">
              <w:rPr>
                <w:snapToGrid w:val="0"/>
                <w:sz w:val="24"/>
                <w:szCs w:val="24"/>
                <w:lang w:val="uk-UA"/>
              </w:rPr>
              <w:t>3381</w:t>
            </w:r>
          </w:p>
        </w:tc>
        <w:tc>
          <w:tcPr>
            <w:tcW w:w="874" w:type="dxa"/>
            <w:tcBorders>
              <w:top w:val="nil"/>
              <w:left w:val="nil"/>
              <w:bottom w:val="nil"/>
              <w:right w:val="nil"/>
            </w:tcBorders>
            <w:vAlign w:val="bottom"/>
          </w:tcPr>
          <w:p w:rsidR="002F6FA1" w:rsidRPr="0073132B" w:rsidRDefault="002F6FA1" w:rsidP="0074344C">
            <w:pPr>
              <w:spacing w:line="230" w:lineRule="auto"/>
              <w:ind w:left="-108"/>
              <w:jc w:val="right"/>
              <w:rPr>
                <w:snapToGrid w:val="0"/>
                <w:sz w:val="24"/>
                <w:szCs w:val="24"/>
                <w:lang w:val="uk-UA"/>
              </w:rPr>
            </w:pPr>
            <w:r w:rsidRPr="0073132B">
              <w:rPr>
                <w:snapToGrid w:val="0"/>
                <w:sz w:val="24"/>
                <w:szCs w:val="24"/>
                <w:lang w:val="uk-UA"/>
              </w:rPr>
              <w:t>4972</w:t>
            </w:r>
          </w:p>
        </w:tc>
        <w:tc>
          <w:tcPr>
            <w:tcW w:w="874" w:type="dxa"/>
            <w:tcBorders>
              <w:top w:val="nil"/>
              <w:left w:val="nil"/>
              <w:bottom w:val="nil"/>
              <w:right w:val="nil"/>
            </w:tcBorders>
            <w:vAlign w:val="bottom"/>
          </w:tcPr>
          <w:p w:rsidR="002F6FA1" w:rsidRPr="0073132B" w:rsidRDefault="002F6FA1" w:rsidP="0074344C">
            <w:pPr>
              <w:spacing w:line="230" w:lineRule="auto"/>
              <w:ind w:left="-108"/>
              <w:jc w:val="right"/>
              <w:rPr>
                <w:snapToGrid w:val="0"/>
                <w:sz w:val="24"/>
                <w:szCs w:val="24"/>
                <w:lang w:val="uk-UA"/>
              </w:rPr>
            </w:pPr>
            <w:r w:rsidRPr="0073132B">
              <w:rPr>
                <w:sz w:val="24"/>
                <w:szCs w:val="24"/>
                <w:lang w:val="uk-UA"/>
              </w:rPr>
              <w:t>5467</w:t>
            </w:r>
          </w:p>
        </w:tc>
        <w:tc>
          <w:tcPr>
            <w:tcW w:w="874" w:type="dxa"/>
            <w:tcBorders>
              <w:top w:val="nil"/>
              <w:left w:val="nil"/>
              <w:bottom w:val="nil"/>
              <w:right w:val="nil"/>
            </w:tcBorders>
            <w:vAlign w:val="bottom"/>
          </w:tcPr>
          <w:p w:rsidR="002F6FA1" w:rsidRPr="0073132B" w:rsidRDefault="00F452C5" w:rsidP="00F452C5">
            <w:pPr>
              <w:spacing w:line="230" w:lineRule="auto"/>
              <w:ind w:left="-108"/>
              <w:jc w:val="right"/>
              <w:rPr>
                <w:snapToGrid w:val="0"/>
                <w:sz w:val="24"/>
                <w:szCs w:val="24"/>
                <w:lang w:val="uk-UA"/>
              </w:rPr>
            </w:pPr>
            <w:r w:rsidRPr="0073132B">
              <w:rPr>
                <w:snapToGrid w:val="0"/>
                <w:sz w:val="24"/>
                <w:szCs w:val="24"/>
                <w:lang w:val="uk-UA"/>
              </w:rPr>
              <w:t>8511</w:t>
            </w:r>
          </w:p>
        </w:tc>
      </w:tr>
      <w:tr w:rsidR="002F6FA1" w:rsidRPr="0073132B" w:rsidTr="00F452C5">
        <w:trPr>
          <w:trHeight w:val="20"/>
        </w:trPr>
        <w:tc>
          <w:tcPr>
            <w:tcW w:w="3828" w:type="dxa"/>
            <w:tcBorders>
              <w:top w:val="nil"/>
              <w:left w:val="nil"/>
              <w:bottom w:val="nil"/>
              <w:right w:val="nil"/>
            </w:tcBorders>
            <w:vAlign w:val="bottom"/>
          </w:tcPr>
          <w:p w:rsidR="002F6FA1" w:rsidRPr="0073132B" w:rsidRDefault="002F6FA1" w:rsidP="0074344C">
            <w:pPr>
              <w:spacing w:line="230" w:lineRule="auto"/>
              <w:ind w:left="284" w:right="-108"/>
              <w:rPr>
                <w:snapToGrid w:val="0"/>
                <w:sz w:val="24"/>
                <w:szCs w:val="24"/>
                <w:lang w:val="uk-UA"/>
              </w:rPr>
            </w:pPr>
            <w:r w:rsidRPr="0073132B">
              <w:rPr>
                <w:snapToGrid w:val="0"/>
                <w:sz w:val="24"/>
                <w:szCs w:val="24"/>
                <w:lang w:val="uk-UA"/>
              </w:rPr>
              <w:t>з них</w:t>
            </w:r>
          </w:p>
        </w:tc>
        <w:tc>
          <w:tcPr>
            <w:tcW w:w="874" w:type="dxa"/>
            <w:gridSpan w:val="2"/>
            <w:tcBorders>
              <w:top w:val="nil"/>
              <w:left w:val="nil"/>
              <w:bottom w:val="nil"/>
              <w:right w:val="nil"/>
            </w:tcBorders>
            <w:vAlign w:val="bottom"/>
          </w:tcPr>
          <w:p w:rsidR="002F6FA1" w:rsidRPr="0073132B" w:rsidRDefault="002F6FA1" w:rsidP="0074344C">
            <w:pPr>
              <w:spacing w:line="230" w:lineRule="auto"/>
              <w:ind w:left="-108"/>
              <w:jc w:val="right"/>
              <w:rPr>
                <w:snapToGrid w:val="0"/>
                <w:sz w:val="24"/>
                <w:szCs w:val="24"/>
                <w:lang w:val="uk-UA"/>
              </w:rPr>
            </w:pPr>
          </w:p>
        </w:tc>
        <w:tc>
          <w:tcPr>
            <w:tcW w:w="874" w:type="dxa"/>
            <w:tcBorders>
              <w:top w:val="nil"/>
              <w:left w:val="nil"/>
              <w:bottom w:val="nil"/>
              <w:right w:val="nil"/>
            </w:tcBorders>
            <w:vAlign w:val="bottom"/>
          </w:tcPr>
          <w:p w:rsidR="002F6FA1" w:rsidRPr="0073132B" w:rsidRDefault="002F6FA1" w:rsidP="0074344C">
            <w:pPr>
              <w:spacing w:line="230" w:lineRule="auto"/>
              <w:ind w:left="-108"/>
              <w:jc w:val="right"/>
              <w:rPr>
                <w:snapToGrid w:val="0"/>
                <w:sz w:val="24"/>
                <w:szCs w:val="24"/>
                <w:lang w:val="uk-UA"/>
              </w:rPr>
            </w:pPr>
          </w:p>
        </w:tc>
        <w:tc>
          <w:tcPr>
            <w:tcW w:w="874" w:type="dxa"/>
            <w:tcBorders>
              <w:top w:val="nil"/>
              <w:left w:val="nil"/>
              <w:bottom w:val="nil"/>
              <w:right w:val="nil"/>
            </w:tcBorders>
            <w:vAlign w:val="bottom"/>
          </w:tcPr>
          <w:p w:rsidR="002F6FA1" w:rsidRPr="0073132B" w:rsidRDefault="002F6FA1" w:rsidP="0074344C">
            <w:pPr>
              <w:spacing w:line="230" w:lineRule="auto"/>
              <w:ind w:left="-108"/>
              <w:jc w:val="right"/>
              <w:rPr>
                <w:snapToGrid w:val="0"/>
                <w:sz w:val="24"/>
                <w:szCs w:val="24"/>
                <w:lang w:val="uk-UA"/>
              </w:rPr>
            </w:pPr>
          </w:p>
        </w:tc>
        <w:tc>
          <w:tcPr>
            <w:tcW w:w="874" w:type="dxa"/>
            <w:tcBorders>
              <w:top w:val="nil"/>
              <w:left w:val="nil"/>
              <w:bottom w:val="nil"/>
              <w:right w:val="nil"/>
            </w:tcBorders>
            <w:vAlign w:val="bottom"/>
          </w:tcPr>
          <w:p w:rsidR="002F6FA1" w:rsidRPr="0073132B" w:rsidRDefault="002F6FA1" w:rsidP="0074344C">
            <w:pPr>
              <w:spacing w:line="230" w:lineRule="auto"/>
              <w:ind w:left="-108"/>
              <w:jc w:val="right"/>
              <w:rPr>
                <w:snapToGrid w:val="0"/>
                <w:sz w:val="24"/>
                <w:szCs w:val="24"/>
                <w:lang w:val="uk-UA"/>
              </w:rPr>
            </w:pPr>
          </w:p>
        </w:tc>
        <w:tc>
          <w:tcPr>
            <w:tcW w:w="874" w:type="dxa"/>
            <w:tcBorders>
              <w:top w:val="nil"/>
              <w:left w:val="nil"/>
              <w:bottom w:val="nil"/>
              <w:right w:val="nil"/>
            </w:tcBorders>
            <w:vAlign w:val="bottom"/>
          </w:tcPr>
          <w:p w:rsidR="002F6FA1" w:rsidRPr="0073132B" w:rsidRDefault="002F6FA1" w:rsidP="0074344C">
            <w:pPr>
              <w:spacing w:line="230" w:lineRule="auto"/>
              <w:ind w:left="-108"/>
              <w:jc w:val="right"/>
              <w:rPr>
                <w:snapToGrid w:val="0"/>
                <w:sz w:val="24"/>
                <w:szCs w:val="24"/>
                <w:lang w:val="uk-UA"/>
              </w:rPr>
            </w:pPr>
          </w:p>
        </w:tc>
        <w:tc>
          <w:tcPr>
            <w:tcW w:w="874" w:type="dxa"/>
            <w:tcBorders>
              <w:top w:val="nil"/>
              <w:left w:val="nil"/>
              <w:bottom w:val="nil"/>
              <w:right w:val="nil"/>
            </w:tcBorders>
            <w:vAlign w:val="bottom"/>
          </w:tcPr>
          <w:p w:rsidR="002F6FA1" w:rsidRPr="0073132B" w:rsidRDefault="002F6FA1" w:rsidP="00F452C5">
            <w:pPr>
              <w:spacing w:line="230" w:lineRule="auto"/>
              <w:ind w:left="-108"/>
              <w:jc w:val="right"/>
              <w:rPr>
                <w:snapToGrid w:val="0"/>
                <w:sz w:val="24"/>
                <w:szCs w:val="24"/>
                <w:lang w:val="uk-UA"/>
              </w:rPr>
            </w:pPr>
          </w:p>
        </w:tc>
      </w:tr>
      <w:tr w:rsidR="002F6FA1" w:rsidRPr="0073132B" w:rsidTr="00F452C5">
        <w:trPr>
          <w:trHeight w:val="20"/>
        </w:trPr>
        <w:tc>
          <w:tcPr>
            <w:tcW w:w="3828" w:type="dxa"/>
            <w:tcBorders>
              <w:top w:val="nil"/>
              <w:left w:val="nil"/>
              <w:bottom w:val="nil"/>
              <w:right w:val="nil"/>
            </w:tcBorders>
            <w:vAlign w:val="bottom"/>
          </w:tcPr>
          <w:p w:rsidR="002F6FA1" w:rsidRPr="0073132B" w:rsidRDefault="002F6FA1" w:rsidP="0074344C">
            <w:pPr>
              <w:spacing w:line="230" w:lineRule="auto"/>
              <w:ind w:left="284" w:right="-108"/>
              <w:rPr>
                <w:snapToGrid w:val="0"/>
                <w:sz w:val="24"/>
                <w:szCs w:val="24"/>
                <w:lang w:val="uk-UA"/>
              </w:rPr>
            </w:pPr>
            <w:r w:rsidRPr="0073132B">
              <w:rPr>
                <w:snapToGrid w:val="0"/>
                <w:sz w:val="24"/>
                <w:szCs w:val="24"/>
                <w:lang w:val="uk-UA"/>
              </w:rPr>
              <w:t>поточні податки на доходи, майно тощо</w:t>
            </w:r>
          </w:p>
        </w:tc>
        <w:tc>
          <w:tcPr>
            <w:tcW w:w="874" w:type="dxa"/>
            <w:gridSpan w:val="2"/>
            <w:tcBorders>
              <w:top w:val="nil"/>
              <w:left w:val="nil"/>
              <w:bottom w:val="nil"/>
              <w:right w:val="nil"/>
            </w:tcBorders>
            <w:vAlign w:val="bottom"/>
          </w:tcPr>
          <w:p w:rsidR="002F6FA1" w:rsidRPr="0073132B" w:rsidRDefault="002F6FA1" w:rsidP="0074344C">
            <w:pPr>
              <w:spacing w:line="230" w:lineRule="auto"/>
              <w:ind w:left="-108"/>
              <w:jc w:val="right"/>
              <w:rPr>
                <w:snapToGrid w:val="0"/>
                <w:sz w:val="24"/>
                <w:szCs w:val="24"/>
                <w:lang w:val="uk-UA"/>
              </w:rPr>
            </w:pPr>
            <w:r w:rsidRPr="0073132B">
              <w:rPr>
                <w:snapToGrid w:val="0"/>
                <w:sz w:val="24"/>
                <w:szCs w:val="24"/>
                <w:lang w:val="uk-UA"/>
              </w:rPr>
              <w:t>464</w:t>
            </w:r>
          </w:p>
        </w:tc>
        <w:tc>
          <w:tcPr>
            <w:tcW w:w="874" w:type="dxa"/>
            <w:tcBorders>
              <w:top w:val="nil"/>
              <w:left w:val="nil"/>
              <w:bottom w:val="nil"/>
              <w:right w:val="nil"/>
            </w:tcBorders>
            <w:vAlign w:val="bottom"/>
          </w:tcPr>
          <w:p w:rsidR="002F6FA1" w:rsidRPr="0073132B" w:rsidRDefault="002F6FA1" w:rsidP="0074344C">
            <w:pPr>
              <w:spacing w:line="230" w:lineRule="auto"/>
              <w:ind w:left="-108"/>
              <w:jc w:val="right"/>
              <w:rPr>
                <w:snapToGrid w:val="0"/>
                <w:sz w:val="24"/>
                <w:szCs w:val="24"/>
                <w:lang w:val="uk-UA"/>
              </w:rPr>
            </w:pPr>
            <w:r w:rsidRPr="0073132B">
              <w:rPr>
                <w:snapToGrid w:val="0"/>
                <w:sz w:val="24"/>
                <w:szCs w:val="24"/>
                <w:lang w:val="uk-UA"/>
              </w:rPr>
              <w:t>814</w:t>
            </w:r>
          </w:p>
        </w:tc>
        <w:tc>
          <w:tcPr>
            <w:tcW w:w="874" w:type="dxa"/>
            <w:tcBorders>
              <w:top w:val="nil"/>
              <w:left w:val="nil"/>
              <w:bottom w:val="nil"/>
              <w:right w:val="nil"/>
            </w:tcBorders>
            <w:vAlign w:val="bottom"/>
          </w:tcPr>
          <w:p w:rsidR="002F6FA1" w:rsidRPr="0073132B" w:rsidRDefault="002F6FA1" w:rsidP="0074344C">
            <w:pPr>
              <w:spacing w:line="230" w:lineRule="auto"/>
              <w:ind w:left="-108"/>
              <w:jc w:val="right"/>
              <w:rPr>
                <w:snapToGrid w:val="0"/>
                <w:sz w:val="24"/>
                <w:szCs w:val="24"/>
                <w:lang w:val="uk-UA"/>
              </w:rPr>
            </w:pPr>
            <w:r w:rsidRPr="0073132B">
              <w:rPr>
                <w:snapToGrid w:val="0"/>
                <w:sz w:val="24"/>
                <w:szCs w:val="24"/>
                <w:lang w:val="uk-UA"/>
              </w:rPr>
              <w:t>2387</w:t>
            </w:r>
          </w:p>
        </w:tc>
        <w:tc>
          <w:tcPr>
            <w:tcW w:w="874" w:type="dxa"/>
            <w:tcBorders>
              <w:top w:val="nil"/>
              <w:left w:val="nil"/>
              <w:bottom w:val="nil"/>
              <w:right w:val="nil"/>
            </w:tcBorders>
            <w:vAlign w:val="bottom"/>
          </w:tcPr>
          <w:p w:rsidR="002F6FA1" w:rsidRPr="0073132B" w:rsidRDefault="002F6FA1" w:rsidP="0074344C">
            <w:pPr>
              <w:spacing w:line="230" w:lineRule="auto"/>
              <w:ind w:left="-108"/>
              <w:jc w:val="right"/>
              <w:rPr>
                <w:snapToGrid w:val="0"/>
                <w:sz w:val="24"/>
                <w:szCs w:val="24"/>
                <w:lang w:val="uk-UA"/>
              </w:rPr>
            </w:pPr>
            <w:r w:rsidRPr="0073132B">
              <w:rPr>
                <w:snapToGrid w:val="0"/>
                <w:sz w:val="24"/>
                <w:szCs w:val="24"/>
                <w:lang w:val="uk-UA"/>
              </w:rPr>
              <w:t>3420</w:t>
            </w:r>
          </w:p>
        </w:tc>
        <w:tc>
          <w:tcPr>
            <w:tcW w:w="874" w:type="dxa"/>
            <w:tcBorders>
              <w:top w:val="nil"/>
              <w:left w:val="nil"/>
              <w:bottom w:val="nil"/>
              <w:right w:val="nil"/>
            </w:tcBorders>
            <w:vAlign w:val="bottom"/>
          </w:tcPr>
          <w:p w:rsidR="002F6FA1" w:rsidRPr="0073132B" w:rsidRDefault="002F6FA1" w:rsidP="0074344C">
            <w:pPr>
              <w:spacing w:line="230" w:lineRule="auto"/>
              <w:ind w:left="-108"/>
              <w:jc w:val="right"/>
              <w:rPr>
                <w:snapToGrid w:val="0"/>
                <w:sz w:val="24"/>
                <w:szCs w:val="24"/>
                <w:lang w:val="uk-UA"/>
              </w:rPr>
            </w:pPr>
            <w:r w:rsidRPr="0073132B">
              <w:rPr>
                <w:sz w:val="24"/>
                <w:szCs w:val="24"/>
                <w:lang w:val="uk-UA"/>
              </w:rPr>
              <w:t>3630</w:t>
            </w:r>
          </w:p>
        </w:tc>
        <w:tc>
          <w:tcPr>
            <w:tcW w:w="874" w:type="dxa"/>
            <w:tcBorders>
              <w:top w:val="nil"/>
              <w:left w:val="nil"/>
              <w:bottom w:val="nil"/>
              <w:right w:val="nil"/>
            </w:tcBorders>
            <w:vAlign w:val="bottom"/>
          </w:tcPr>
          <w:p w:rsidR="002F6FA1" w:rsidRPr="0073132B" w:rsidRDefault="00BC4B1F" w:rsidP="00F452C5">
            <w:pPr>
              <w:spacing w:line="230" w:lineRule="auto"/>
              <w:ind w:left="-108"/>
              <w:jc w:val="right"/>
              <w:rPr>
                <w:snapToGrid w:val="0"/>
                <w:sz w:val="24"/>
                <w:szCs w:val="24"/>
                <w:lang w:val="uk-UA"/>
              </w:rPr>
            </w:pPr>
            <w:r w:rsidRPr="0073132B">
              <w:rPr>
                <w:snapToGrid w:val="0"/>
                <w:sz w:val="24"/>
                <w:szCs w:val="24"/>
                <w:lang w:val="uk-UA"/>
              </w:rPr>
              <w:t>4126</w:t>
            </w:r>
          </w:p>
        </w:tc>
      </w:tr>
      <w:tr w:rsidR="002F6FA1" w:rsidRPr="0073132B" w:rsidTr="00F452C5">
        <w:trPr>
          <w:trHeight w:val="20"/>
        </w:trPr>
        <w:tc>
          <w:tcPr>
            <w:tcW w:w="3828" w:type="dxa"/>
            <w:tcBorders>
              <w:top w:val="nil"/>
              <w:left w:val="nil"/>
              <w:bottom w:val="nil"/>
              <w:right w:val="nil"/>
            </w:tcBorders>
            <w:vAlign w:val="bottom"/>
          </w:tcPr>
          <w:p w:rsidR="002F6FA1" w:rsidRPr="0073132B" w:rsidRDefault="002F6FA1" w:rsidP="0074344C">
            <w:pPr>
              <w:spacing w:line="230" w:lineRule="auto"/>
              <w:ind w:left="142" w:right="-108"/>
              <w:rPr>
                <w:snapToGrid w:val="0"/>
                <w:sz w:val="24"/>
                <w:szCs w:val="24"/>
                <w:lang w:val="uk-UA"/>
              </w:rPr>
            </w:pPr>
            <w:r w:rsidRPr="0073132B">
              <w:rPr>
                <w:snapToGrid w:val="0"/>
                <w:sz w:val="24"/>
                <w:szCs w:val="24"/>
                <w:lang w:val="uk-UA"/>
              </w:rPr>
              <w:t xml:space="preserve">нагромадження нефінансових активів </w:t>
            </w:r>
          </w:p>
        </w:tc>
        <w:tc>
          <w:tcPr>
            <w:tcW w:w="874" w:type="dxa"/>
            <w:gridSpan w:val="2"/>
            <w:tcBorders>
              <w:top w:val="nil"/>
              <w:left w:val="nil"/>
              <w:bottom w:val="nil"/>
              <w:right w:val="nil"/>
            </w:tcBorders>
            <w:vAlign w:val="bottom"/>
          </w:tcPr>
          <w:p w:rsidR="002F6FA1" w:rsidRPr="0073132B" w:rsidRDefault="002F6FA1" w:rsidP="0074344C">
            <w:pPr>
              <w:spacing w:line="230" w:lineRule="auto"/>
              <w:ind w:left="-108"/>
              <w:jc w:val="right"/>
              <w:rPr>
                <w:snapToGrid w:val="0"/>
                <w:sz w:val="24"/>
                <w:szCs w:val="24"/>
                <w:lang w:val="uk-UA"/>
              </w:rPr>
            </w:pPr>
            <w:r w:rsidRPr="0073132B">
              <w:rPr>
                <w:snapToGrid w:val="0"/>
                <w:sz w:val="24"/>
                <w:szCs w:val="24"/>
                <w:lang w:val="uk-UA"/>
              </w:rPr>
              <w:t>266</w:t>
            </w:r>
          </w:p>
        </w:tc>
        <w:tc>
          <w:tcPr>
            <w:tcW w:w="874" w:type="dxa"/>
            <w:tcBorders>
              <w:top w:val="nil"/>
              <w:left w:val="nil"/>
              <w:bottom w:val="nil"/>
              <w:right w:val="nil"/>
            </w:tcBorders>
            <w:vAlign w:val="bottom"/>
          </w:tcPr>
          <w:p w:rsidR="002F6FA1" w:rsidRPr="0073132B" w:rsidRDefault="002F6FA1" w:rsidP="0074344C">
            <w:pPr>
              <w:spacing w:line="230" w:lineRule="auto"/>
              <w:ind w:left="-108"/>
              <w:jc w:val="right"/>
              <w:rPr>
                <w:snapToGrid w:val="0"/>
                <w:sz w:val="24"/>
                <w:szCs w:val="24"/>
                <w:lang w:val="uk-UA"/>
              </w:rPr>
            </w:pPr>
            <w:r w:rsidRPr="0073132B">
              <w:rPr>
                <w:snapToGrid w:val="0"/>
                <w:sz w:val="24"/>
                <w:szCs w:val="24"/>
                <w:lang w:val="uk-UA"/>
              </w:rPr>
              <w:t>15</w:t>
            </w:r>
          </w:p>
        </w:tc>
        <w:tc>
          <w:tcPr>
            <w:tcW w:w="874" w:type="dxa"/>
            <w:tcBorders>
              <w:top w:val="nil"/>
              <w:left w:val="nil"/>
              <w:bottom w:val="nil"/>
              <w:right w:val="nil"/>
            </w:tcBorders>
            <w:vAlign w:val="bottom"/>
          </w:tcPr>
          <w:p w:rsidR="002F6FA1" w:rsidRPr="0073132B" w:rsidRDefault="002F6FA1" w:rsidP="0074344C">
            <w:pPr>
              <w:spacing w:line="230" w:lineRule="auto"/>
              <w:ind w:left="-108"/>
              <w:jc w:val="right"/>
              <w:rPr>
                <w:snapToGrid w:val="0"/>
                <w:sz w:val="24"/>
                <w:szCs w:val="24"/>
                <w:lang w:val="uk-UA"/>
              </w:rPr>
            </w:pPr>
            <w:r w:rsidRPr="0073132B">
              <w:rPr>
                <w:snapToGrid w:val="0"/>
                <w:sz w:val="24"/>
                <w:szCs w:val="24"/>
                <w:lang w:val="uk-UA"/>
              </w:rPr>
              <w:t>970</w:t>
            </w:r>
          </w:p>
        </w:tc>
        <w:tc>
          <w:tcPr>
            <w:tcW w:w="874" w:type="dxa"/>
            <w:tcBorders>
              <w:top w:val="nil"/>
              <w:left w:val="nil"/>
              <w:bottom w:val="nil"/>
              <w:right w:val="nil"/>
            </w:tcBorders>
            <w:vAlign w:val="bottom"/>
          </w:tcPr>
          <w:p w:rsidR="002F6FA1" w:rsidRPr="0073132B" w:rsidRDefault="002F6FA1" w:rsidP="0074344C">
            <w:pPr>
              <w:spacing w:line="230" w:lineRule="auto"/>
              <w:ind w:left="-108"/>
              <w:jc w:val="right"/>
              <w:rPr>
                <w:snapToGrid w:val="0"/>
                <w:sz w:val="24"/>
                <w:szCs w:val="24"/>
                <w:lang w:val="uk-UA"/>
              </w:rPr>
            </w:pPr>
            <w:r w:rsidRPr="0073132B">
              <w:rPr>
                <w:snapToGrid w:val="0"/>
                <w:sz w:val="24"/>
                <w:szCs w:val="24"/>
                <w:lang w:val="uk-UA"/>
              </w:rPr>
              <w:t>–36</w:t>
            </w:r>
          </w:p>
        </w:tc>
        <w:tc>
          <w:tcPr>
            <w:tcW w:w="874" w:type="dxa"/>
            <w:tcBorders>
              <w:top w:val="nil"/>
              <w:left w:val="nil"/>
              <w:bottom w:val="nil"/>
              <w:right w:val="nil"/>
            </w:tcBorders>
            <w:vAlign w:val="bottom"/>
          </w:tcPr>
          <w:p w:rsidR="002F6FA1" w:rsidRPr="0073132B" w:rsidRDefault="002F6FA1" w:rsidP="0074344C">
            <w:pPr>
              <w:spacing w:line="230" w:lineRule="auto"/>
              <w:ind w:left="-108"/>
              <w:jc w:val="right"/>
              <w:rPr>
                <w:snapToGrid w:val="0"/>
                <w:sz w:val="24"/>
                <w:szCs w:val="24"/>
                <w:lang w:val="uk-UA"/>
              </w:rPr>
            </w:pPr>
            <w:r w:rsidRPr="0073132B">
              <w:rPr>
                <w:sz w:val="24"/>
                <w:szCs w:val="24"/>
                <w:lang w:val="uk-UA"/>
              </w:rPr>
              <w:t>389</w:t>
            </w:r>
          </w:p>
        </w:tc>
        <w:tc>
          <w:tcPr>
            <w:tcW w:w="874" w:type="dxa"/>
            <w:tcBorders>
              <w:top w:val="nil"/>
              <w:left w:val="nil"/>
              <w:bottom w:val="nil"/>
              <w:right w:val="nil"/>
            </w:tcBorders>
            <w:vAlign w:val="bottom"/>
          </w:tcPr>
          <w:p w:rsidR="002F6FA1" w:rsidRPr="0073132B" w:rsidRDefault="00BC4B1F" w:rsidP="00F452C5">
            <w:pPr>
              <w:spacing w:line="230" w:lineRule="auto"/>
              <w:ind w:left="-108"/>
              <w:jc w:val="right"/>
              <w:rPr>
                <w:snapToGrid w:val="0"/>
                <w:sz w:val="24"/>
                <w:szCs w:val="24"/>
                <w:lang w:val="uk-UA"/>
              </w:rPr>
            </w:pPr>
            <w:r w:rsidRPr="0073132B">
              <w:rPr>
                <w:snapToGrid w:val="0"/>
                <w:sz w:val="24"/>
                <w:szCs w:val="24"/>
                <w:lang w:val="uk-UA"/>
              </w:rPr>
              <w:t>135</w:t>
            </w:r>
          </w:p>
        </w:tc>
      </w:tr>
      <w:tr w:rsidR="002F6FA1" w:rsidRPr="0073132B" w:rsidTr="00F452C5">
        <w:trPr>
          <w:trHeight w:val="20"/>
        </w:trPr>
        <w:tc>
          <w:tcPr>
            <w:tcW w:w="3828" w:type="dxa"/>
            <w:tcBorders>
              <w:top w:val="nil"/>
              <w:left w:val="nil"/>
              <w:bottom w:val="nil"/>
              <w:right w:val="nil"/>
            </w:tcBorders>
            <w:shd w:val="clear" w:color="auto" w:fill="auto"/>
            <w:vAlign w:val="bottom"/>
          </w:tcPr>
          <w:p w:rsidR="002F6FA1" w:rsidRPr="0073132B" w:rsidRDefault="002F6FA1" w:rsidP="0074344C">
            <w:pPr>
              <w:spacing w:line="230" w:lineRule="auto"/>
              <w:ind w:left="142" w:right="-108"/>
              <w:rPr>
                <w:snapToGrid w:val="0"/>
                <w:sz w:val="24"/>
                <w:szCs w:val="24"/>
                <w:lang w:val="uk-UA"/>
              </w:rPr>
            </w:pPr>
            <w:r w:rsidRPr="0073132B">
              <w:rPr>
                <w:sz w:val="24"/>
                <w:szCs w:val="24"/>
                <w:lang w:val="uk-UA"/>
              </w:rPr>
              <w:t xml:space="preserve">приріст фінансових активів  </w:t>
            </w:r>
          </w:p>
        </w:tc>
        <w:tc>
          <w:tcPr>
            <w:tcW w:w="874" w:type="dxa"/>
            <w:gridSpan w:val="2"/>
            <w:tcBorders>
              <w:top w:val="nil"/>
              <w:left w:val="nil"/>
              <w:bottom w:val="nil"/>
              <w:right w:val="nil"/>
            </w:tcBorders>
            <w:shd w:val="clear" w:color="auto" w:fill="auto"/>
            <w:vAlign w:val="bottom"/>
          </w:tcPr>
          <w:p w:rsidR="002F6FA1" w:rsidRPr="0073132B" w:rsidRDefault="00672684" w:rsidP="0074344C">
            <w:pPr>
              <w:spacing w:line="230" w:lineRule="auto"/>
              <w:ind w:left="-108"/>
              <w:jc w:val="right"/>
              <w:rPr>
                <w:snapToGrid w:val="0"/>
                <w:sz w:val="24"/>
                <w:szCs w:val="24"/>
                <w:lang w:val="uk-UA"/>
              </w:rPr>
            </w:pPr>
            <w:r w:rsidRPr="0073132B">
              <w:rPr>
                <w:snapToGrid w:val="0"/>
                <w:sz w:val="24"/>
                <w:szCs w:val="24"/>
                <w:lang w:val="uk-UA"/>
              </w:rPr>
              <w:t>–728</w:t>
            </w:r>
          </w:p>
        </w:tc>
        <w:tc>
          <w:tcPr>
            <w:tcW w:w="874" w:type="dxa"/>
            <w:tcBorders>
              <w:top w:val="nil"/>
              <w:left w:val="nil"/>
              <w:bottom w:val="nil"/>
              <w:right w:val="nil"/>
            </w:tcBorders>
            <w:shd w:val="clear" w:color="auto" w:fill="auto"/>
            <w:vAlign w:val="bottom"/>
          </w:tcPr>
          <w:p w:rsidR="002F6FA1" w:rsidRPr="0073132B" w:rsidRDefault="00672684" w:rsidP="0074344C">
            <w:pPr>
              <w:spacing w:line="230" w:lineRule="auto"/>
              <w:ind w:left="-108"/>
              <w:jc w:val="right"/>
              <w:rPr>
                <w:snapToGrid w:val="0"/>
                <w:sz w:val="24"/>
                <w:szCs w:val="24"/>
                <w:lang w:val="uk-UA"/>
              </w:rPr>
            </w:pPr>
            <w:r w:rsidRPr="0073132B">
              <w:rPr>
                <w:snapToGrid w:val="0"/>
                <w:sz w:val="24"/>
                <w:szCs w:val="24"/>
                <w:lang w:val="uk-UA"/>
              </w:rPr>
              <w:t>–163</w:t>
            </w:r>
          </w:p>
        </w:tc>
        <w:tc>
          <w:tcPr>
            <w:tcW w:w="874" w:type="dxa"/>
            <w:tcBorders>
              <w:top w:val="nil"/>
              <w:left w:val="nil"/>
              <w:bottom w:val="nil"/>
              <w:right w:val="nil"/>
            </w:tcBorders>
            <w:shd w:val="clear" w:color="auto" w:fill="auto"/>
            <w:vAlign w:val="bottom"/>
          </w:tcPr>
          <w:p w:rsidR="002F6FA1" w:rsidRPr="0073132B" w:rsidRDefault="00672684" w:rsidP="0074344C">
            <w:pPr>
              <w:spacing w:line="230" w:lineRule="auto"/>
              <w:ind w:left="-108"/>
              <w:jc w:val="right"/>
              <w:rPr>
                <w:snapToGrid w:val="0"/>
                <w:sz w:val="24"/>
                <w:szCs w:val="24"/>
                <w:lang w:val="uk-UA"/>
              </w:rPr>
            </w:pPr>
            <w:r w:rsidRPr="0073132B">
              <w:rPr>
                <w:snapToGrid w:val="0"/>
                <w:sz w:val="24"/>
                <w:szCs w:val="24"/>
                <w:lang w:val="uk-UA"/>
              </w:rPr>
              <w:t>–3565</w:t>
            </w:r>
          </w:p>
        </w:tc>
        <w:tc>
          <w:tcPr>
            <w:tcW w:w="874" w:type="dxa"/>
            <w:tcBorders>
              <w:top w:val="nil"/>
              <w:left w:val="nil"/>
              <w:bottom w:val="nil"/>
              <w:right w:val="nil"/>
            </w:tcBorders>
            <w:shd w:val="clear" w:color="auto" w:fill="auto"/>
            <w:vAlign w:val="bottom"/>
          </w:tcPr>
          <w:p w:rsidR="002F6FA1" w:rsidRPr="0073132B" w:rsidRDefault="00672684" w:rsidP="0074344C">
            <w:pPr>
              <w:spacing w:line="230" w:lineRule="auto"/>
              <w:ind w:left="-108"/>
              <w:jc w:val="right"/>
              <w:rPr>
                <w:snapToGrid w:val="0"/>
                <w:sz w:val="24"/>
                <w:szCs w:val="24"/>
                <w:lang w:val="uk-UA"/>
              </w:rPr>
            </w:pPr>
            <w:r w:rsidRPr="0073132B">
              <w:rPr>
                <w:snapToGrid w:val="0"/>
                <w:sz w:val="24"/>
                <w:szCs w:val="24"/>
                <w:lang w:val="uk-UA"/>
              </w:rPr>
              <w:t>–8559</w:t>
            </w:r>
          </w:p>
        </w:tc>
        <w:tc>
          <w:tcPr>
            <w:tcW w:w="874" w:type="dxa"/>
            <w:tcBorders>
              <w:top w:val="nil"/>
              <w:left w:val="nil"/>
              <w:bottom w:val="nil"/>
              <w:right w:val="nil"/>
            </w:tcBorders>
            <w:shd w:val="clear" w:color="auto" w:fill="auto"/>
            <w:vAlign w:val="bottom"/>
          </w:tcPr>
          <w:p w:rsidR="002F6FA1" w:rsidRPr="0073132B" w:rsidRDefault="002F6FA1" w:rsidP="0074344C">
            <w:pPr>
              <w:spacing w:line="230" w:lineRule="auto"/>
              <w:ind w:left="-108"/>
              <w:jc w:val="right"/>
              <w:rPr>
                <w:sz w:val="24"/>
                <w:szCs w:val="24"/>
                <w:lang w:val="uk-UA"/>
              </w:rPr>
            </w:pPr>
            <w:r w:rsidRPr="0073132B">
              <w:rPr>
                <w:sz w:val="24"/>
                <w:szCs w:val="24"/>
                <w:lang w:val="uk-UA"/>
              </w:rPr>
              <w:t>–8326</w:t>
            </w:r>
          </w:p>
        </w:tc>
        <w:tc>
          <w:tcPr>
            <w:tcW w:w="874" w:type="dxa"/>
            <w:tcBorders>
              <w:top w:val="nil"/>
              <w:left w:val="nil"/>
              <w:bottom w:val="nil"/>
              <w:right w:val="nil"/>
            </w:tcBorders>
            <w:shd w:val="clear" w:color="auto" w:fill="auto"/>
            <w:vAlign w:val="bottom"/>
          </w:tcPr>
          <w:p w:rsidR="002F6FA1" w:rsidRPr="0073132B" w:rsidRDefault="00BC4B1F" w:rsidP="00F452C5">
            <w:pPr>
              <w:spacing w:line="230" w:lineRule="auto"/>
              <w:ind w:left="-108"/>
              <w:jc w:val="right"/>
              <w:rPr>
                <w:snapToGrid w:val="0"/>
                <w:sz w:val="24"/>
                <w:szCs w:val="24"/>
                <w:lang w:val="uk-UA"/>
              </w:rPr>
            </w:pPr>
            <w:r w:rsidRPr="0073132B">
              <w:rPr>
                <w:snapToGrid w:val="0"/>
                <w:sz w:val="24"/>
                <w:szCs w:val="24"/>
                <w:lang w:val="uk-UA"/>
              </w:rPr>
              <w:t>–16964</w:t>
            </w:r>
          </w:p>
        </w:tc>
      </w:tr>
      <w:tr w:rsidR="002F6FA1" w:rsidRPr="0073132B" w:rsidTr="00F452C5">
        <w:trPr>
          <w:trHeight w:val="20"/>
        </w:trPr>
        <w:tc>
          <w:tcPr>
            <w:tcW w:w="3828" w:type="dxa"/>
            <w:tcBorders>
              <w:top w:val="nil"/>
              <w:left w:val="nil"/>
              <w:bottom w:val="nil"/>
              <w:right w:val="nil"/>
            </w:tcBorders>
            <w:vAlign w:val="bottom"/>
          </w:tcPr>
          <w:p w:rsidR="002F6FA1" w:rsidRPr="0073132B" w:rsidRDefault="002F6FA1" w:rsidP="0074344C">
            <w:pPr>
              <w:spacing w:line="230" w:lineRule="auto"/>
              <w:ind w:right="-108"/>
              <w:rPr>
                <w:snapToGrid w:val="0"/>
                <w:sz w:val="24"/>
                <w:szCs w:val="24"/>
                <w:lang w:val="uk-UA"/>
              </w:rPr>
            </w:pPr>
            <w:r w:rsidRPr="0073132B">
              <w:rPr>
                <w:b/>
                <w:snapToGrid w:val="0"/>
                <w:sz w:val="24"/>
                <w:szCs w:val="24"/>
                <w:lang w:val="uk-UA"/>
              </w:rPr>
              <w:t xml:space="preserve">Наявний доход, всього   </w:t>
            </w:r>
          </w:p>
        </w:tc>
        <w:tc>
          <w:tcPr>
            <w:tcW w:w="874" w:type="dxa"/>
            <w:gridSpan w:val="2"/>
            <w:tcBorders>
              <w:top w:val="nil"/>
              <w:left w:val="nil"/>
              <w:bottom w:val="nil"/>
              <w:right w:val="nil"/>
            </w:tcBorders>
            <w:vAlign w:val="bottom"/>
          </w:tcPr>
          <w:p w:rsidR="002F6FA1" w:rsidRPr="0073132B" w:rsidRDefault="002F6FA1" w:rsidP="0074344C">
            <w:pPr>
              <w:spacing w:line="230" w:lineRule="auto"/>
              <w:ind w:left="-108"/>
              <w:jc w:val="right"/>
              <w:rPr>
                <w:b/>
                <w:snapToGrid w:val="0"/>
                <w:sz w:val="24"/>
                <w:szCs w:val="24"/>
                <w:lang w:val="uk-UA"/>
              </w:rPr>
            </w:pPr>
            <w:r w:rsidRPr="0073132B">
              <w:rPr>
                <w:b/>
                <w:snapToGrid w:val="0"/>
                <w:sz w:val="24"/>
                <w:szCs w:val="24"/>
                <w:lang w:val="uk-UA"/>
              </w:rPr>
              <w:t>5058</w:t>
            </w:r>
          </w:p>
        </w:tc>
        <w:tc>
          <w:tcPr>
            <w:tcW w:w="874" w:type="dxa"/>
            <w:tcBorders>
              <w:top w:val="nil"/>
              <w:left w:val="nil"/>
              <w:bottom w:val="nil"/>
              <w:right w:val="nil"/>
            </w:tcBorders>
            <w:vAlign w:val="bottom"/>
          </w:tcPr>
          <w:p w:rsidR="002F6FA1" w:rsidRPr="0073132B" w:rsidRDefault="002F6FA1" w:rsidP="0074344C">
            <w:pPr>
              <w:spacing w:line="230" w:lineRule="auto"/>
              <w:ind w:left="-108"/>
              <w:jc w:val="right"/>
              <w:rPr>
                <w:b/>
                <w:snapToGrid w:val="0"/>
                <w:sz w:val="24"/>
                <w:szCs w:val="24"/>
                <w:lang w:val="uk-UA"/>
              </w:rPr>
            </w:pPr>
            <w:r w:rsidRPr="0073132B">
              <w:rPr>
                <w:b/>
                <w:snapToGrid w:val="0"/>
                <w:sz w:val="24"/>
                <w:szCs w:val="24"/>
                <w:lang w:val="uk-UA"/>
              </w:rPr>
              <w:t>14173</w:t>
            </w:r>
          </w:p>
        </w:tc>
        <w:tc>
          <w:tcPr>
            <w:tcW w:w="874" w:type="dxa"/>
            <w:tcBorders>
              <w:top w:val="nil"/>
              <w:left w:val="nil"/>
              <w:bottom w:val="nil"/>
              <w:right w:val="nil"/>
            </w:tcBorders>
            <w:vAlign w:val="bottom"/>
          </w:tcPr>
          <w:p w:rsidR="002F6FA1" w:rsidRPr="0073132B" w:rsidRDefault="002F6FA1" w:rsidP="0074344C">
            <w:pPr>
              <w:spacing w:line="230" w:lineRule="auto"/>
              <w:ind w:left="-108"/>
              <w:jc w:val="right"/>
              <w:rPr>
                <w:b/>
                <w:snapToGrid w:val="0"/>
                <w:sz w:val="24"/>
                <w:szCs w:val="24"/>
                <w:lang w:val="uk-UA"/>
              </w:rPr>
            </w:pPr>
            <w:r w:rsidRPr="0073132B">
              <w:rPr>
                <w:b/>
                <w:snapToGrid w:val="0"/>
                <w:sz w:val="24"/>
                <w:szCs w:val="24"/>
                <w:lang w:val="uk-UA"/>
              </w:rPr>
              <w:t>38896</w:t>
            </w:r>
          </w:p>
        </w:tc>
        <w:tc>
          <w:tcPr>
            <w:tcW w:w="874" w:type="dxa"/>
            <w:tcBorders>
              <w:top w:val="nil"/>
              <w:left w:val="nil"/>
              <w:bottom w:val="nil"/>
              <w:right w:val="nil"/>
            </w:tcBorders>
            <w:vAlign w:val="bottom"/>
          </w:tcPr>
          <w:p w:rsidR="002F6FA1" w:rsidRPr="0073132B" w:rsidRDefault="002F6FA1" w:rsidP="0074344C">
            <w:pPr>
              <w:spacing w:line="230" w:lineRule="auto"/>
              <w:ind w:left="-108"/>
              <w:jc w:val="right"/>
              <w:rPr>
                <w:b/>
                <w:snapToGrid w:val="0"/>
                <w:sz w:val="24"/>
                <w:szCs w:val="24"/>
                <w:lang w:val="uk-UA"/>
              </w:rPr>
            </w:pPr>
            <w:r w:rsidRPr="0073132B">
              <w:rPr>
                <w:b/>
                <w:snapToGrid w:val="0"/>
                <w:sz w:val="24"/>
                <w:szCs w:val="24"/>
                <w:lang w:val="uk-UA"/>
              </w:rPr>
              <w:t>53154</w:t>
            </w:r>
          </w:p>
        </w:tc>
        <w:tc>
          <w:tcPr>
            <w:tcW w:w="874" w:type="dxa"/>
            <w:tcBorders>
              <w:top w:val="nil"/>
              <w:left w:val="nil"/>
              <w:bottom w:val="nil"/>
              <w:right w:val="nil"/>
            </w:tcBorders>
            <w:vAlign w:val="bottom"/>
          </w:tcPr>
          <w:p w:rsidR="002F6FA1" w:rsidRPr="0073132B" w:rsidRDefault="002F6FA1" w:rsidP="0074344C">
            <w:pPr>
              <w:spacing w:line="230" w:lineRule="auto"/>
              <w:jc w:val="right"/>
              <w:rPr>
                <w:b/>
                <w:sz w:val="24"/>
                <w:szCs w:val="24"/>
                <w:lang w:val="uk-UA"/>
              </w:rPr>
            </w:pPr>
            <w:r w:rsidRPr="0073132B">
              <w:rPr>
                <w:b/>
                <w:sz w:val="24"/>
                <w:szCs w:val="24"/>
                <w:lang w:val="uk-UA"/>
              </w:rPr>
              <w:t>61265</w:t>
            </w:r>
          </w:p>
        </w:tc>
        <w:tc>
          <w:tcPr>
            <w:tcW w:w="874" w:type="dxa"/>
            <w:tcBorders>
              <w:top w:val="nil"/>
              <w:left w:val="nil"/>
              <w:bottom w:val="nil"/>
              <w:right w:val="nil"/>
            </w:tcBorders>
            <w:vAlign w:val="bottom"/>
          </w:tcPr>
          <w:p w:rsidR="002F6FA1" w:rsidRPr="0073132B" w:rsidRDefault="00F452C5" w:rsidP="00F452C5">
            <w:pPr>
              <w:spacing w:line="230" w:lineRule="auto"/>
              <w:ind w:left="-108"/>
              <w:jc w:val="right"/>
              <w:rPr>
                <w:b/>
                <w:snapToGrid w:val="0"/>
                <w:sz w:val="24"/>
                <w:szCs w:val="24"/>
                <w:lang w:val="uk-UA"/>
              </w:rPr>
            </w:pPr>
            <w:r w:rsidRPr="0073132B">
              <w:rPr>
                <w:b/>
                <w:snapToGrid w:val="0"/>
                <w:sz w:val="24"/>
                <w:szCs w:val="24"/>
                <w:lang w:val="uk-UA"/>
              </w:rPr>
              <w:t>60095</w:t>
            </w:r>
          </w:p>
        </w:tc>
      </w:tr>
      <w:tr w:rsidR="002F6FA1" w:rsidRPr="0073132B" w:rsidTr="00F452C5">
        <w:trPr>
          <w:trHeight w:val="20"/>
        </w:trPr>
        <w:tc>
          <w:tcPr>
            <w:tcW w:w="3828" w:type="dxa"/>
            <w:tcBorders>
              <w:top w:val="nil"/>
              <w:left w:val="nil"/>
              <w:bottom w:val="nil"/>
              <w:right w:val="nil"/>
            </w:tcBorders>
            <w:vAlign w:val="bottom"/>
          </w:tcPr>
          <w:p w:rsidR="002F6FA1" w:rsidRPr="0073132B" w:rsidRDefault="002F6FA1" w:rsidP="0074344C">
            <w:pPr>
              <w:spacing w:line="230" w:lineRule="auto"/>
              <w:ind w:right="-108"/>
              <w:rPr>
                <w:b/>
                <w:snapToGrid w:val="0"/>
                <w:spacing w:val="-4"/>
                <w:sz w:val="24"/>
                <w:szCs w:val="24"/>
                <w:lang w:val="uk-UA"/>
              </w:rPr>
            </w:pPr>
            <w:r w:rsidRPr="0073132B">
              <w:rPr>
                <w:b/>
                <w:snapToGrid w:val="0"/>
                <w:spacing w:val="-4"/>
                <w:sz w:val="24"/>
                <w:szCs w:val="24"/>
                <w:lang w:val="uk-UA"/>
              </w:rPr>
              <w:t>Наявний доход у розрахунку на 1 особу, грн.</w:t>
            </w:r>
          </w:p>
        </w:tc>
        <w:tc>
          <w:tcPr>
            <w:tcW w:w="874" w:type="dxa"/>
            <w:gridSpan w:val="2"/>
            <w:tcBorders>
              <w:top w:val="nil"/>
              <w:left w:val="nil"/>
              <w:bottom w:val="nil"/>
              <w:right w:val="nil"/>
            </w:tcBorders>
            <w:vAlign w:val="bottom"/>
          </w:tcPr>
          <w:p w:rsidR="002F6FA1" w:rsidRPr="0073132B" w:rsidRDefault="002F6FA1" w:rsidP="0074344C">
            <w:pPr>
              <w:spacing w:line="230" w:lineRule="auto"/>
              <w:ind w:left="-108"/>
              <w:jc w:val="right"/>
              <w:rPr>
                <w:b/>
                <w:snapToGrid w:val="0"/>
                <w:spacing w:val="-4"/>
                <w:sz w:val="24"/>
                <w:szCs w:val="24"/>
                <w:lang w:val="uk-UA"/>
              </w:rPr>
            </w:pPr>
            <w:r w:rsidRPr="0073132B">
              <w:rPr>
                <w:b/>
                <w:snapToGrid w:val="0"/>
                <w:spacing w:val="-4"/>
                <w:sz w:val="24"/>
                <w:szCs w:val="24"/>
                <w:lang w:val="uk-UA"/>
              </w:rPr>
              <w:t>2040,7</w:t>
            </w:r>
          </w:p>
        </w:tc>
        <w:tc>
          <w:tcPr>
            <w:tcW w:w="874" w:type="dxa"/>
            <w:tcBorders>
              <w:top w:val="nil"/>
              <w:left w:val="nil"/>
              <w:bottom w:val="nil"/>
              <w:right w:val="nil"/>
            </w:tcBorders>
            <w:vAlign w:val="bottom"/>
          </w:tcPr>
          <w:p w:rsidR="002F6FA1" w:rsidRPr="0073132B" w:rsidRDefault="002F6FA1" w:rsidP="0074344C">
            <w:pPr>
              <w:spacing w:line="230" w:lineRule="auto"/>
              <w:ind w:left="-108"/>
              <w:jc w:val="right"/>
              <w:rPr>
                <w:b/>
                <w:snapToGrid w:val="0"/>
                <w:spacing w:val="-4"/>
                <w:sz w:val="24"/>
                <w:szCs w:val="24"/>
                <w:lang w:val="uk-UA"/>
              </w:rPr>
            </w:pPr>
            <w:r w:rsidRPr="0073132B">
              <w:rPr>
                <w:b/>
                <w:snapToGrid w:val="0"/>
                <w:spacing w:val="-4"/>
                <w:sz w:val="24"/>
                <w:szCs w:val="24"/>
                <w:lang w:val="uk-UA"/>
              </w:rPr>
              <w:t>5883,4</w:t>
            </w:r>
          </w:p>
        </w:tc>
        <w:tc>
          <w:tcPr>
            <w:tcW w:w="874" w:type="dxa"/>
            <w:tcBorders>
              <w:top w:val="nil"/>
              <w:left w:val="nil"/>
              <w:bottom w:val="nil"/>
              <w:right w:val="nil"/>
            </w:tcBorders>
            <w:vAlign w:val="bottom"/>
          </w:tcPr>
          <w:p w:rsidR="002F6FA1" w:rsidRPr="0073132B" w:rsidRDefault="002F6FA1" w:rsidP="0074344C">
            <w:pPr>
              <w:spacing w:line="230" w:lineRule="auto"/>
              <w:ind w:left="-170"/>
              <w:jc w:val="right"/>
              <w:rPr>
                <w:b/>
                <w:snapToGrid w:val="0"/>
                <w:spacing w:val="-8"/>
                <w:sz w:val="24"/>
                <w:szCs w:val="24"/>
                <w:lang w:val="uk-UA"/>
              </w:rPr>
            </w:pPr>
            <w:r w:rsidRPr="0073132B">
              <w:rPr>
                <w:b/>
                <w:snapToGrid w:val="0"/>
                <w:spacing w:val="-8"/>
                <w:sz w:val="24"/>
                <w:szCs w:val="24"/>
                <w:lang w:val="uk-UA"/>
              </w:rPr>
              <w:t>16275,2</w:t>
            </w:r>
          </w:p>
        </w:tc>
        <w:tc>
          <w:tcPr>
            <w:tcW w:w="874" w:type="dxa"/>
            <w:tcBorders>
              <w:top w:val="nil"/>
              <w:left w:val="nil"/>
              <w:bottom w:val="nil"/>
              <w:right w:val="nil"/>
            </w:tcBorders>
            <w:vAlign w:val="bottom"/>
          </w:tcPr>
          <w:p w:rsidR="002F6FA1" w:rsidRPr="0073132B" w:rsidRDefault="002F6FA1" w:rsidP="0074344C">
            <w:pPr>
              <w:spacing w:line="230" w:lineRule="auto"/>
              <w:ind w:left="-170"/>
              <w:jc w:val="right"/>
              <w:rPr>
                <w:b/>
                <w:snapToGrid w:val="0"/>
                <w:spacing w:val="-8"/>
                <w:sz w:val="24"/>
                <w:szCs w:val="24"/>
                <w:lang w:val="uk-UA"/>
              </w:rPr>
            </w:pPr>
            <w:r w:rsidRPr="0073132B">
              <w:rPr>
                <w:b/>
                <w:snapToGrid w:val="0"/>
                <w:spacing w:val="-8"/>
                <w:sz w:val="24"/>
                <w:szCs w:val="24"/>
                <w:lang w:val="uk-UA"/>
              </w:rPr>
              <w:t>22224,4</w:t>
            </w:r>
          </w:p>
        </w:tc>
        <w:tc>
          <w:tcPr>
            <w:tcW w:w="874" w:type="dxa"/>
            <w:tcBorders>
              <w:top w:val="nil"/>
              <w:left w:val="nil"/>
              <w:bottom w:val="nil"/>
              <w:right w:val="nil"/>
            </w:tcBorders>
            <w:vAlign w:val="bottom"/>
          </w:tcPr>
          <w:p w:rsidR="002F6FA1" w:rsidRPr="0073132B" w:rsidRDefault="002F6FA1" w:rsidP="0074344C">
            <w:pPr>
              <w:spacing w:line="230" w:lineRule="auto"/>
              <w:ind w:left="-113"/>
              <w:jc w:val="right"/>
              <w:rPr>
                <w:b/>
                <w:spacing w:val="-4"/>
                <w:sz w:val="24"/>
                <w:szCs w:val="24"/>
                <w:lang w:val="uk-UA"/>
              </w:rPr>
            </w:pPr>
            <w:r w:rsidRPr="0073132B">
              <w:rPr>
                <w:b/>
                <w:spacing w:val="-4"/>
                <w:sz w:val="24"/>
                <w:szCs w:val="24"/>
                <w:lang w:val="uk-UA"/>
              </w:rPr>
              <w:t>25571,8</w:t>
            </w:r>
          </w:p>
        </w:tc>
        <w:tc>
          <w:tcPr>
            <w:tcW w:w="874" w:type="dxa"/>
            <w:tcBorders>
              <w:top w:val="nil"/>
              <w:left w:val="nil"/>
              <w:bottom w:val="nil"/>
              <w:right w:val="nil"/>
            </w:tcBorders>
            <w:vAlign w:val="bottom"/>
          </w:tcPr>
          <w:p w:rsidR="002F6FA1" w:rsidRPr="0073132B" w:rsidRDefault="00F452C5" w:rsidP="00F452C5">
            <w:pPr>
              <w:spacing w:line="230" w:lineRule="auto"/>
              <w:ind w:left="-170"/>
              <w:jc w:val="right"/>
              <w:rPr>
                <w:b/>
                <w:snapToGrid w:val="0"/>
                <w:spacing w:val="-8"/>
                <w:sz w:val="24"/>
                <w:szCs w:val="24"/>
                <w:lang w:val="uk-UA"/>
              </w:rPr>
            </w:pPr>
            <w:r w:rsidRPr="0073132B">
              <w:rPr>
                <w:b/>
                <w:snapToGrid w:val="0"/>
                <w:spacing w:val="-8"/>
                <w:sz w:val="24"/>
                <w:szCs w:val="24"/>
                <w:lang w:val="uk-UA"/>
              </w:rPr>
              <w:t>25076,2</w:t>
            </w:r>
          </w:p>
        </w:tc>
      </w:tr>
      <w:tr w:rsidR="002F6FA1" w:rsidRPr="0073132B" w:rsidTr="00F452C5">
        <w:trPr>
          <w:trHeight w:val="20"/>
        </w:trPr>
        <w:tc>
          <w:tcPr>
            <w:tcW w:w="3828" w:type="dxa"/>
            <w:tcBorders>
              <w:top w:val="nil"/>
              <w:left w:val="nil"/>
              <w:bottom w:val="nil"/>
              <w:right w:val="nil"/>
            </w:tcBorders>
            <w:vAlign w:val="bottom"/>
          </w:tcPr>
          <w:p w:rsidR="002F6FA1" w:rsidRPr="0073132B" w:rsidRDefault="002F6FA1" w:rsidP="0074344C">
            <w:pPr>
              <w:spacing w:line="230" w:lineRule="auto"/>
              <w:ind w:right="-108"/>
              <w:rPr>
                <w:b/>
                <w:snapToGrid w:val="0"/>
                <w:sz w:val="24"/>
                <w:szCs w:val="24"/>
                <w:lang w:val="uk-UA"/>
              </w:rPr>
            </w:pPr>
            <w:r w:rsidRPr="0073132B">
              <w:rPr>
                <w:b/>
                <w:snapToGrid w:val="0"/>
                <w:sz w:val="24"/>
                <w:szCs w:val="24"/>
                <w:lang w:val="uk-UA"/>
              </w:rPr>
              <w:t>Реальний наявний доход, відсотків до попереднього року</w:t>
            </w:r>
          </w:p>
        </w:tc>
        <w:tc>
          <w:tcPr>
            <w:tcW w:w="874" w:type="dxa"/>
            <w:gridSpan w:val="2"/>
            <w:tcBorders>
              <w:top w:val="nil"/>
              <w:left w:val="nil"/>
              <w:bottom w:val="nil"/>
              <w:right w:val="nil"/>
            </w:tcBorders>
            <w:vAlign w:val="bottom"/>
          </w:tcPr>
          <w:p w:rsidR="002F6FA1" w:rsidRPr="0073132B" w:rsidRDefault="002F6FA1" w:rsidP="0074344C">
            <w:pPr>
              <w:spacing w:line="230" w:lineRule="auto"/>
              <w:ind w:left="-108"/>
              <w:jc w:val="right"/>
              <w:rPr>
                <w:b/>
                <w:snapToGrid w:val="0"/>
                <w:sz w:val="24"/>
                <w:szCs w:val="24"/>
                <w:lang w:val="uk-UA"/>
              </w:rPr>
            </w:pPr>
            <w:r w:rsidRPr="0073132B">
              <w:rPr>
                <w:b/>
                <w:snapToGrid w:val="0"/>
                <w:sz w:val="24"/>
                <w:szCs w:val="24"/>
                <w:lang w:val="uk-UA"/>
              </w:rPr>
              <w:t>…</w:t>
            </w:r>
          </w:p>
        </w:tc>
        <w:tc>
          <w:tcPr>
            <w:tcW w:w="874" w:type="dxa"/>
            <w:tcBorders>
              <w:top w:val="nil"/>
              <w:left w:val="nil"/>
              <w:bottom w:val="nil"/>
              <w:right w:val="nil"/>
            </w:tcBorders>
            <w:vAlign w:val="bottom"/>
          </w:tcPr>
          <w:p w:rsidR="002F6FA1" w:rsidRPr="0073132B" w:rsidRDefault="002F6FA1" w:rsidP="0074344C">
            <w:pPr>
              <w:spacing w:line="230" w:lineRule="auto"/>
              <w:ind w:left="-108"/>
              <w:jc w:val="right"/>
              <w:rPr>
                <w:b/>
                <w:snapToGrid w:val="0"/>
                <w:sz w:val="24"/>
                <w:szCs w:val="24"/>
                <w:lang w:val="uk-UA"/>
              </w:rPr>
            </w:pPr>
            <w:r w:rsidRPr="0073132B">
              <w:rPr>
                <w:b/>
                <w:snapToGrid w:val="0"/>
                <w:sz w:val="24"/>
                <w:szCs w:val="24"/>
                <w:lang w:val="uk-UA"/>
              </w:rPr>
              <w:t>124,4</w:t>
            </w:r>
          </w:p>
        </w:tc>
        <w:tc>
          <w:tcPr>
            <w:tcW w:w="874" w:type="dxa"/>
            <w:tcBorders>
              <w:top w:val="nil"/>
              <w:left w:val="nil"/>
              <w:bottom w:val="nil"/>
              <w:right w:val="nil"/>
            </w:tcBorders>
            <w:vAlign w:val="bottom"/>
          </w:tcPr>
          <w:p w:rsidR="002F6FA1" w:rsidRPr="0073132B" w:rsidRDefault="002F6FA1" w:rsidP="0074344C">
            <w:pPr>
              <w:spacing w:line="230" w:lineRule="auto"/>
              <w:ind w:left="-108"/>
              <w:jc w:val="right"/>
              <w:rPr>
                <w:b/>
                <w:snapToGrid w:val="0"/>
                <w:sz w:val="24"/>
                <w:szCs w:val="24"/>
                <w:lang w:val="uk-UA"/>
              </w:rPr>
            </w:pPr>
            <w:r w:rsidRPr="0073132B">
              <w:rPr>
                <w:b/>
                <w:snapToGrid w:val="0"/>
                <w:sz w:val="24"/>
                <w:szCs w:val="24"/>
                <w:lang w:val="uk-UA"/>
              </w:rPr>
              <w:t>118,1</w:t>
            </w:r>
          </w:p>
        </w:tc>
        <w:tc>
          <w:tcPr>
            <w:tcW w:w="874" w:type="dxa"/>
            <w:tcBorders>
              <w:top w:val="nil"/>
              <w:left w:val="nil"/>
              <w:bottom w:val="nil"/>
              <w:right w:val="nil"/>
            </w:tcBorders>
            <w:vAlign w:val="bottom"/>
          </w:tcPr>
          <w:p w:rsidR="002F6FA1" w:rsidRPr="0073132B" w:rsidRDefault="002F6FA1" w:rsidP="0074344C">
            <w:pPr>
              <w:spacing w:line="230" w:lineRule="auto"/>
              <w:ind w:left="-108"/>
              <w:jc w:val="right"/>
              <w:rPr>
                <w:b/>
                <w:snapToGrid w:val="0"/>
                <w:sz w:val="24"/>
                <w:szCs w:val="24"/>
                <w:lang w:val="uk-UA"/>
              </w:rPr>
            </w:pPr>
            <w:r w:rsidRPr="0073132B">
              <w:rPr>
                <w:b/>
                <w:snapToGrid w:val="0"/>
                <w:sz w:val="24"/>
                <w:szCs w:val="24"/>
                <w:lang w:val="uk-UA"/>
              </w:rPr>
              <w:t>113,9</w:t>
            </w:r>
          </w:p>
        </w:tc>
        <w:tc>
          <w:tcPr>
            <w:tcW w:w="874" w:type="dxa"/>
            <w:tcBorders>
              <w:top w:val="nil"/>
              <w:left w:val="nil"/>
              <w:bottom w:val="nil"/>
              <w:right w:val="nil"/>
            </w:tcBorders>
            <w:vAlign w:val="bottom"/>
          </w:tcPr>
          <w:p w:rsidR="002F6FA1" w:rsidRPr="0073132B" w:rsidRDefault="002F6FA1" w:rsidP="0074344C">
            <w:pPr>
              <w:spacing w:line="230" w:lineRule="auto"/>
              <w:ind w:left="-108"/>
              <w:jc w:val="right"/>
              <w:rPr>
                <w:b/>
                <w:snapToGrid w:val="0"/>
                <w:sz w:val="24"/>
                <w:szCs w:val="24"/>
                <w:lang w:val="uk-UA"/>
              </w:rPr>
            </w:pPr>
            <w:r w:rsidRPr="0073132B">
              <w:rPr>
                <w:b/>
                <w:sz w:val="24"/>
                <w:szCs w:val="24"/>
                <w:lang w:val="uk-UA"/>
              </w:rPr>
              <w:t>115,4</w:t>
            </w:r>
          </w:p>
        </w:tc>
        <w:tc>
          <w:tcPr>
            <w:tcW w:w="874" w:type="dxa"/>
            <w:tcBorders>
              <w:top w:val="nil"/>
              <w:left w:val="nil"/>
              <w:bottom w:val="nil"/>
              <w:right w:val="nil"/>
            </w:tcBorders>
            <w:vAlign w:val="bottom"/>
          </w:tcPr>
          <w:p w:rsidR="002F6FA1" w:rsidRPr="0073132B" w:rsidRDefault="00BC4B1F" w:rsidP="00F452C5">
            <w:pPr>
              <w:spacing w:line="230" w:lineRule="auto"/>
              <w:ind w:left="-108"/>
              <w:jc w:val="right"/>
              <w:rPr>
                <w:b/>
                <w:snapToGrid w:val="0"/>
                <w:sz w:val="24"/>
                <w:szCs w:val="24"/>
                <w:lang w:val="uk-UA"/>
              </w:rPr>
            </w:pPr>
            <w:r w:rsidRPr="0073132B">
              <w:rPr>
                <w:b/>
                <w:snapToGrid w:val="0"/>
                <w:sz w:val="24"/>
                <w:szCs w:val="24"/>
                <w:lang w:val="uk-UA"/>
              </w:rPr>
              <w:t>86,7</w:t>
            </w:r>
          </w:p>
        </w:tc>
      </w:tr>
    </w:tbl>
    <w:p w:rsidR="009B4DF7" w:rsidRPr="0073132B" w:rsidRDefault="001A3F03" w:rsidP="0074344C">
      <w:pPr>
        <w:spacing w:line="230" w:lineRule="auto"/>
        <w:rPr>
          <w:snapToGrid w:val="0"/>
          <w:sz w:val="22"/>
          <w:szCs w:val="22"/>
          <w:vertAlign w:val="superscript"/>
          <w:lang w:val="uk-UA"/>
        </w:rPr>
      </w:pPr>
      <w:r w:rsidRPr="0073132B">
        <w:rPr>
          <w:snapToGrid w:val="0"/>
          <w:sz w:val="22"/>
          <w:szCs w:val="22"/>
          <w:vertAlign w:val="superscript"/>
          <w:lang w:val="uk-UA"/>
        </w:rPr>
        <w:t>––––––––––––––––––</w:t>
      </w:r>
    </w:p>
    <w:p w:rsidR="001A3F03" w:rsidRPr="0073132B" w:rsidRDefault="001A3F03" w:rsidP="0074344C">
      <w:pPr>
        <w:spacing w:line="230" w:lineRule="auto"/>
        <w:rPr>
          <w:snapToGrid w:val="0"/>
          <w:sz w:val="22"/>
          <w:szCs w:val="22"/>
          <w:lang w:val="uk-UA"/>
        </w:rPr>
      </w:pPr>
      <w:r w:rsidRPr="0073132B">
        <w:rPr>
          <w:snapToGrid w:val="0"/>
          <w:sz w:val="22"/>
          <w:szCs w:val="22"/>
          <w:vertAlign w:val="superscript"/>
          <w:lang w:val="uk-UA"/>
        </w:rPr>
        <w:t xml:space="preserve">1 </w:t>
      </w:r>
      <w:r w:rsidRPr="0073132B">
        <w:rPr>
          <w:snapToGrid w:val="0"/>
          <w:sz w:val="22"/>
          <w:szCs w:val="22"/>
          <w:lang w:val="uk-UA"/>
        </w:rPr>
        <w:t xml:space="preserve">Тут і надалі </w:t>
      </w:r>
      <w:r w:rsidR="00533686" w:rsidRPr="0073132B">
        <w:rPr>
          <w:snapToGrid w:val="0"/>
          <w:sz w:val="22"/>
          <w:szCs w:val="22"/>
          <w:lang w:val="uk-UA"/>
        </w:rPr>
        <w:t>(</w:t>
      </w:r>
      <w:r w:rsidR="00210E87" w:rsidRPr="0073132B">
        <w:rPr>
          <w:snapToGrid w:val="0"/>
          <w:sz w:val="22"/>
          <w:szCs w:val="22"/>
          <w:lang w:val="uk-UA"/>
        </w:rPr>
        <w:t>табл. 1.1-1.</w:t>
      </w:r>
      <w:r w:rsidR="006E32DC" w:rsidRPr="0073132B">
        <w:rPr>
          <w:snapToGrid w:val="0"/>
          <w:sz w:val="22"/>
          <w:szCs w:val="22"/>
          <w:lang w:val="uk-UA"/>
        </w:rPr>
        <w:t>4</w:t>
      </w:r>
      <w:r w:rsidR="002627DD" w:rsidRPr="0073132B">
        <w:rPr>
          <w:snapToGrid w:val="0"/>
          <w:sz w:val="22"/>
          <w:szCs w:val="22"/>
          <w:lang w:val="uk-UA"/>
        </w:rPr>
        <w:t>, 5.1-5.3</w:t>
      </w:r>
      <w:r w:rsidR="00533686" w:rsidRPr="0073132B">
        <w:rPr>
          <w:snapToGrid w:val="0"/>
          <w:sz w:val="22"/>
          <w:szCs w:val="22"/>
          <w:lang w:val="uk-UA"/>
        </w:rPr>
        <w:t>)</w:t>
      </w:r>
      <w:r w:rsidR="004E741A" w:rsidRPr="0073132B">
        <w:rPr>
          <w:snapToGrid w:val="0"/>
          <w:sz w:val="22"/>
          <w:szCs w:val="22"/>
          <w:lang w:val="uk-UA"/>
        </w:rPr>
        <w:t xml:space="preserve"> </w:t>
      </w:r>
      <w:r w:rsidR="00210E87" w:rsidRPr="0073132B">
        <w:rPr>
          <w:snapToGrid w:val="0"/>
          <w:sz w:val="22"/>
          <w:szCs w:val="22"/>
          <w:lang w:val="uk-UA"/>
        </w:rPr>
        <w:t xml:space="preserve">за </w:t>
      </w:r>
      <w:r w:rsidR="004E741A" w:rsidRPr="0073132B">
        <w:rPr>
          <w:snapToGrid w:val="0"/>
          <w:sz w:val="22"/>
          <w:szCs w:val="22"/>
          <w:lang w:val="uk-UA"/>
        </w:rPr>
        <w:t>201</w:t>
      </w:r>
      <w:r w:rsidR="005E5699" w:rsidRPr="0073132B">
        <w:rPr>
          <w:snapToGrid w:val="0"/>
          <w:sz w:val="22"/>
          <w:szCs w:val="22"/>
          <w:lang w:val="uk-UA"/>
        </w:rPr>
        <w:t>4</w:t>
      </w:r>
      <w:r w:rsidR="004E741A" w:rsidRPr="0073132B">
        <w:rPr>
          <w:snapToGrid w:val="0"/>
          <w:sz w:val="22"/>
          <w:szCs w:val="22"/>
          <w:lang w:val="uk-UA"/>
        </w:rPr>
        <w:t xml:space="preserve">р. </w:t>
      </w:r>
      <w:r w:rsidR="00210E87" w:rsidRPr="0073132B">
        <w:rPr>
          <w:snapToGrid w:val="0"/>
          <w:sz w:val="22"/>
          <w:szCs w:val="22"/>
          <w:lang w:val="uk-UA"/>
        </w:rPr>
        <w:t xml:space="preserve">наведені </w:t>
      </w:r>
      <w:r w:rsidRPr="0073132B">
        <w:rPr>
          <w:snapToGrid w:val="0"/>
          <w:sz w:val="22"/>
          <w:szCs w:val="22"/>
          <w:lang w:val="uk-UA"/>
        </w:rPr>
        <w:t xml:space="preserve">попередні </w:t>
      </w:r>
      <w:r w:rsidR="00533686" w:rsidRPr="0073132B">
        <w:rPr>
          <w:snapToGrid w:val="0"/>
          <w:sz w:val="22"/>
          <w:szCs w:val="22"/>
          <w:lang w:val="uk-UA"/>
        </w:rPr>
        <w:t>дан</w:t>
      </w:r>
      <w:r w:rsidR="00210E87" w:rsidRPr="0073132B">
        <w:rPr>
          <w:snapToGrid w:val="0"/>
          <w:sz w:val="22"/>
          <w:szCs w:val="22"/>
          <w:lang w:val="uk-UA"/>
        </w:rPr>
        <w:t>і.</w:t>
      </w:r>
    </w:p>
    <w:p w:rsidR="00784BAD" w:rsidRPr="0073132B" w:rsidRDefault="00784BAD" w:rsidP="0074344C">
      <w:pPr>
        <w:pBdr>
          <w:bottom w:val="single" w:sz="2" w:space="1" w:color="000000"/>
        </w:pBdr>
        <w:spacing w:line="230" w:lineRule="auto"/>
        <w:rPr>
          <w:color w:val="0070C0"/>
          <w:sz w:val="10"/>
          <w:szCs w:val="10"/>
          <w:lang w:val="uk-UA"/>
        </w:rPr>
      </w:pPr>
    </w:p>
    <w:p w:rsidR="000B368E" w:rsidRPr="0073132B" w:rsidRDefault="000B368E" w:rsidP="0074344C">
      <w:pPr>
        <w:spacing w:line="230" w:lineRule="auto"/>
        <w:rPr>
          <w:color w:val="0070C0"/>
          <w:sz w:val="10"/>
          <w:szCs w:val="10"/>
          <w:lang w:val="uk-UA"/>
        </w:rPr>
      </w:pPr>
      <w:bookmarkStart w:id="0" w:name="_GoBack"/>
      <w:bookmarkEnd w:id="0"/>
    </w:p>
    <w:sectPr w:rsidR="000B368E" w:rsidRPr="0073132B" w:rsidSect="002578EE">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418" w:right="1418" w:bottom="1418" w:left="1418" w:header="709" w:footer="709" w:gutter="0"/>
      <w:pgNumType w:start="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525" w:rsidRDefault="009E2525">
      <w:r>
        <w:separator/>
      </w:r>
    </w:p>
  </w:endnote>
  <w:endnote w:type="continuationSeparator" w:id="0">
    <w:p w:rsidR="009E2525" w:rsidRDefault="009E2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1251 Time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4CF" w:rsidRPr="00CD3B83" w:rsidRDefault="008044CF" w:rsidP="00205745">
    <w:pPr>
      <w:pStyle w:val="ab"/>
      <w:framePr w:wrap="around" w:vAnchor="text" w:hAnchor="margin" w:xAlign="outside" w:y="1"/>
      <w:rPr>
        <w:rStyle w:val="aa"/>
        <w:rFonts w:ascii="Arial" w:hAnsi="Arial" w:cs="Arial"/>
      </w:rPr>
    </w:pPr>
    <w:r w:rsidRPr="00CD3B83">
      <w:rPr>
        <w:rStyle w:val="aa"/>
        <w:rFonts w:ascii="Arial" w:hAnsi="Arial" w:cs="Arial"/>
      </w:rPr>
      <w:fldChar w:fldCharType="begin"/>
    </w:r>
    <w:r w:rsidRPr="00CD3B83">
      <w:rPr>
        <w:rStyle w:val="aa"/>
        <w:rFonts w:ascii="Arial" w:hAnsi="Arial" w:cs="Arial"/>
      </w:rPr>
      <w:instrText xml:space="preserve">PAGE  </w:instrText>
    </w:r>
    <w:r w:rsidRPr="00CD3B83">
      <w:rPr>
        <w:rStyle w:val="aa"/>
        <w:rFonts w:ascii="Arial" w:hAnsi="Arial" w:cs="Arial"/>
      </w:rPr>
      <w:fldChar w:fldCharType="separate"/>
    </w:r>
    <w:r w:rsidR="00593420">
      <w:rPr>
        <w:rStyle w:val="aa"/>
        <w:rFonts w:ascii="Arial" w:hAnsi="Arial" w:cs="Arial"/>
        <w:noProof/>
      </w:rPr>
      <w:t>10</w:t>
    </w:r>
    <w:r w:rsidRPr="00CD3B83">
      <w:rPr>
        <w:rStyle w:val="aa"/>
        <w:rFonts w:ascii="Arial" w:hAnsi="Arial" w:cs="Arial"/>
      </w:rPr>
      <w:fldChar w:fldCharType="end"/>
    </w:r>
  </w:p>
  <w:p w:rsidR="008044CF" w:rsidRPr="0060031D" w:rsidRDefault="008044CF" w:rsidP="000B76B4">
    <w:pPr>
      <w:pStyle w:val="ab"/>
      <w:pBdr>
        <w:top w:val="single" w:sz="4" w:space="1" w:color="auto"/>
      </w:pBdr>
      <w:ind w:right="70" w:firstLine="360"/>
      <w:jc w:val="right"/>
      <w:rPr>
        <w:lang w:val="uk-UA"/>
      </w:rPr>
    </w:pPr>
    <w:r>
      <w:rPr>
        <w:rStyle w:val="aa"/>
        <w:rFonts w:ascii="Arial" w:hAnsi="Arial"/>
        <w:sz w:val="24"/>
        <w:lang w:val="uk-UA"/>
      </w:rPr>
      <w:t xml:space="preserve">                         Доходи та витрати населення Одеської області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4CF" w:rsidRPr="00CD3B83" w:rsidRDefault="008044CF" w:rsidP="00205745">
    <w:pPr>
      <w:pStyle w:val="ab"/>
      <w:framePr w:wrap="around" w:vAnchor="text" w:hAnchor="margin" w:xAlign="outside" w:y="1"/>
      <w:rPr>
        <w:rStyle w:val="aa"/>
        <w:rFonts w:ascii="Arial" w:hAnsi="Arial" w:cs="Arial"/>
      </w:rPr>
    </w:pPr>
    <w:r w:rsidRPr="00CD3B83">
      <w:rPr>
        <w:rStyle w:val="aa"/>
        <w:rFonts w:ascii="Arial" w:hAnsi="Arial" w:cs="Arial"/>
      </w:rPr>
      <w:fldChar w:fldCharType="begin"/>
    </w:r>
    <w:r w:rsidRPr="00CD3B83">
      <w:rPr>
        <w:rStyle w:val="aa"/>
        <w:rFonts w:ascii="Arial" w:hAnsi="Arial" w:cs="Arial"/>
      </w:rPr>
      <w:instrText xml:space="preserve">PAGE  </w:instrText>
    </w:r>
    <w:r w:rsidRPr="00CD3B83">
      <w:rPr>
        <w:rStyle w:val="aa"/>
        <w:rFonts w:ascii="Arial" w:hAnsi="Arial" w:cs="Arial"/>
      </w:rPr>
      <w:fldChar w:fldCharType="separate"/>
    </w:r>
    <w:r w:rsidR="00593420">
      <w:rPr>
        <w:rStyle w:val="aa"/>
        <w:rFonts w:ascii="Arial" w:hAnsi="Arial" w:cs="Arial"/>
        <w:noProof/>
      </w:rPr>
      <w:t>9</w:t>
    </w:r>
    <w:r w:rsidRPr="00CD3B83">
      <w:rPr>
        <w:rStyle w:val="aa"/>
        <w:rFonts w:ascii="Arial" w:hAnsi="Arial" w:cs="Arial"/>
      </w:rPr>
      <w:fldChar w:fldCharType="end"/>
    </w:r>
  </w:p>
  <w:p w:rsidR="008044CF" w:rsidRPr="00784BAD" w:rsidRDefault="008044CF" w:rsidP="000B76B4">
    <w:pPr>
      <w:pStyle w:val="ab"/>
      <w:pBdr>
        <w:top w:val="single" w:sz="4" w:space="1" w:color="auto"/>
      </w:pBdr>
      <w:ind w:right="-110"/>
      <w:jc w:val="both"/>
      <w:rPr>
        <w:sz w:val="24"/>
        <w:szCs w:val="24"/>
        <w:lang w:val="uk-UA"/>
      </w:rPr>
    </w:pPr>
    <w:r w:rsidRPr="00784BAD">
      <w:rPr>
        <w:rStyle w:val="aa"/>
        <w:rFonts w:ascii="Arial" w:hAnsi="Arial"/>
        <w:sz w:val="24"/>
        <w:szCs w:val="24"/>
        <w:lang w:val="uk-UA"/>
      </w:rPr>
      <w:t xml:space="preserve">Головне управління статистики в Одеській області                                 </w:t>
    </w:r>
    <w:r w:rsidRPr="00667975">
      <w:rPr>
        <w:rStyle w:val="aa"/>
        <w:b/>
        <w:sz w:val="24"/>
        <w:szCs w:val="24"/>
      </w:rPr>
      <w:t xml:space="preserve">               </w:t>
    </w:r>
    <w:r w:rsidRPr="00667975">
      <w:rPr>
        <w:rStyle w:val="aa"/>
        <w:b/>
        <w:sz w:val="24"/>
        <w:szCs w:val="24"/>
        <w:bdr w:val="single" w:sz="4" w:space="0" w:color="auto"/>
      </w:rPr>
      <w:t xml:space="preserve"> </w:t>
    </w:r>
    <w:r w:rsidRPr="00667975">
      <w:rPr>
        <w:rStyle w:val="aa"/>
        <w:b/>
        <w:sz w:val="24"/>
        <w:szCs w:val="24"/>
        <w:bdr w:val="single" w:sz="4" w:space="0" w:color="auto"/>
        <w:lang w:val="uk-UA"/>
      </w:rPr>
      <w:t xml:space="preserve">   </w:t>
    </w:r>
    <w:r w:rsidRPr="00667975">
      <w:rPr>
        <w:rStyle w:val="aa"/>
        <w:b/>
        <w:sz w:val="24"/>
        <w:szCs w:val="24"/>
        <w:bdr w:val="single" w:sz="4" w:space="0" w:color="auto"/>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4CF" w:rsidRDefault="008044CF">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4CF" w:rsidRPr="00136994" w:rsidRDefault="008044CF" w:rsidP="00136994">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4CF" w:rsidRDefault="008044C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525" w:rsidRDefault="009E2525">
      <w:r>
        <w:separator/>
      </w:r>
    </w:p>
  </w:footnote>
  <w:footnote w:type="continuationSeparator" w:id="0">
    <w:p w:rsidR="009E2525" w:rsidRDefault="009E2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4CF" w:rsidRDefault="008044C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4CF" w:rsidRPr="00136994" w:rsidRDefault="008044CF" w:rsidP="00136994">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4CF" w:rsidRDefault="008044C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2B67EA2"/>
    <w:lvl w:ilvl="0">
      <w:start w:val="1"/>
      <w:numFmt w:val="decimal"/>
      <w:pStyle w:val="5"/>
      <w:lvlText w:val="%1."/>
      <w:lvlJc w:val="left"/>
      <w:pPr>
        <w:tabs>
          <w:tab w:val="num" w:pos="1492"/>
        </w:tabs>
        <w:ind w:left="1492" w:hanging="360"/>
      </w:pPr>
    </w:lvl>
  </w:abstractNum>
  <w:abstractNum w:abstractNumId="1">
    <w:nsid w:val="FFFFFF7D"/>
    <w:multiLevelType w:val="singleLevel"/>
    <w:tmpl w:val="01B4A0FE"/>
    <w:lvl w:ilvl="0">
      <w:start w:val="1"/>
      <w:numFmt w:val="decimal"/>
      <w:pStyle w:val="4"/>
      <w:lvlText w:val="%1."/>
      <w:lvlJc w:val="left"/>
      <w:pPr>
        <w:tabs>
          <w:tab w:val="num" w:pos="1209"/>
        </w:tabs>
        <w:ind w:left="1209" w:hanging="360"/>
      </w:pPr>
    </w:lvl>
  </w:abstractNum>
  <w:abstractNum w:abstractNumId="2">
    <w:nsid w:val="FFFFFF7E"/>
    <w:multiLevelType w:val="singleLevel"/>
    <w:tmpl w:val="EE76E17C"/>
    <w:lvl w:ilvl="0">
      <w:start w:val="1"/>
      <w:numFmt w:val="decimal"/>
      <w:pStyle w:val="3"/>
      <w:lvlText w:val="%1."/>
      <w:lvlJc w:val="left"/>
      <w:pPr>
        <w:tabs>
          <w:tab w:val="num" w:pos="926"/>
        </w:tabs>
        <w:ind w:left="926" w:hanging="360"/>
      </w:pPr>
    </w:lvl>
  </w:abstractNum>
  <w:abstractNum w:abstractNumId="3">
    <w:nsid w:val="FFFFFF7F"/>
    <w:multiLevelType w:val="singleLevel"/>
    <w:tmpl w:val="A5B46912"/>
    <w:lvl w:ilvl="0">
      <w:start w:val="1"/>
      <w:numFmt w:val="decimal"/>
      <w:pStyle w:val="2"/>
      <w:lvlText w:val="%1."/>
      <w:lvlJc w:val="left"/>
      <w:pPr>
        <w:tabs>
          <w:tab w:val="num" w:pos="643"/>
        </w:tabs>
        <w:ind w:left="643" w:hanging="360"/>
      </w:pPr>
    </w:lvl>
  </w:abstractNum>
  <w:abstractNum w:abstractNumId="4">
    <w:nsid w:val="FFFFFF80"/>
    <w:multiLevelType w:val="singleLevel"/>
    <w:tmpl w:val="7226BD1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8B3C288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C2B4E480"/>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99CDF2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68CAA180"/>
    <w:lvl w:ilvl="0">
      <w:start w:val="1"/>
      <w:numFmt w:val="decimal"/>
      <w:pStyle w:val="a"/>
      <w:lvlText w:val="%1."/>
      <w:lvlJc w:val="left"/>
      <w:pPr>
        <w:tabs>
          <w:tab w:val="num" w:pos="360"/>
        </w:tabs>
        <w:ind w:left="360" w:hanging="360"/>
      </w:pPr>
    </w:lvl>
  </w:abstractNum>
  <w:abstractNum w:abstractNumId="9">
    <w:nsid w:val="FFFFFF89"/>
    <w:multiLevelType w:val="singleLevel"/>
    <w:tmpl w:val="4784151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bullet"/>
      <w:lvlText w:val="-"/>
      <w:lvlJc w:val="left"/>
      <w:pPr>
        <w:tabs>
          <w:tab w:val="num" w:pos="360"/>
        </w:tabs>
      </w:pPr>
      <w:rPr>
        <w:rFonts w:ascii="StarSymbol" w:hAnsi="StarSymbol" w:cs="Times New Roman"/>
      </w:rPr>
    </w:lvl>
  </w:abstractNum>
  <w:abstractNum w:abstractNumId="11">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975D42"/>
    <w:multiLevelType w:val="multilevel"/>
    <w:tmpl w:val="0070241A"/>
    <w:lvl w:ilvl="0">
      <w:start w:val="1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36A229B"/>
    <w:multiLevelType w:val="multilevel"/>
    <w:tmpl w:val="3F7E3BEA"/>
    <w:lvl w:ilvl="0">
      <w:start w:val="18"/>
      <w:numFmt w:val="decimal"/>
      <w:lvlText w:val="%1."/>
      <w:lvlJc w:val="left"/>
      <w:pPr>
        <w:tabs>
          <w:tab w:val="num" w:pos="540"/>
        </w:tabs>
        <w:ind w:left="540" w:hanging="540"/>
      </w:pPr>
      <w:rPr>
        <w:rFonts w:hint="default"/>
      </w:rPr>
    </w:lvl>
    <w:lvl w:ilvl="1">
      <w:start w:val="1"/>
      <w:numFmt w:val="decimal"/>
      <w:isLgl/>
      <w:lvlText w:val="%1.%2."/>
      <w:lvlJc w:val="left"/>
      <w:pPr>
        <w:tabs>
          <w:tab w:val="num" w:pos="645"/>
        </w:tabs>
        <w:ind w:left="645" w:hanging="64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4">
    <w:nsid w:val="046E2AA7"/>
    <w:multiLevelType w:val="multilevel"/>
    <w:tmpl w:val="0070241A"/>
    <w:lvl w:ilvl="0">
      <w:start w:val="1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AA45F4B"/>
    <w:multiLevelType w:val="multilevel"/>
    <w:tmpl w:val="0EE492F0"/>
    <w:lvl w:ilvl="0">
      <w:start w:val="18"/>
      <w:numFmt w:val="decimal"/>
      <w:lvlText w:val="%1."/>
      <w:lvlJc w:val="left"/>
      <w:pPr>
        <w:tabs>
          <w:tab w:val="num" w:pos="720"/>
        </w:tabs>
        <w:ind w:left="720" w:hanging="720"/>
      </w:pPr>
      <w:rPr>
        <w:rFonts w:hint="default"/>
      </w:rPr>
    </w:lvl>
    <w:lvl w:ilvl="1">
      <w:start w:val="2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2D241B0"/>
    <w:multiLevelType w:val="multilevel"/>
    <w:tmpl w:val="B0846714"/>
    <w:lvl w:ilvl="0">
      <w:start w:val="18"/>
      <w:numFmt w:val="decimal"/>
      <w:lvlText w:val="%1."/>
      <w:lvlJc w:val="left"/>
      <w:pPr>
        <w:tabs>
          <w:tab w:val="num" w:pos="708"/>
        </w:tabs>
        <w:ind w:left="708" w:hanging="708"/>
      </w:pPr>
      <w:rPr>
        <w:rFonts w:hint="default"/>
      </w:rPr>
    </w:lvl>
    <w:lvl w:ilvl="1">
      <w:start w:val="2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3920C1B"/>
    <w:multiLevelType w:val="hybridMultilevel"/>
    <w:tmpl w:val="1B5265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94A6992"/>
    <w:multiLevelType w:val="singleLevel"/>
    <w:tmpl w:val="9222AB8A"/>
    <w:lvl w:ilvl="0">
      <w:start w:val="1"/>
      <w:numFmt w:val="decimal"/>
      <w:lvlText w:val="%1"/>
      <w:lvlJc w:val="left"/>
      <w:pPr>
        <w:tabs>
          <w:tab w:val="num" w:pos="360"/>
        </w:tabs>
        <w:ind w:left="360" w:hanging="360"/>
      </w:pPr>
      <w:rPr>
        <w:rFonts w:hint="default"/>
        <w:vertAlign w:val="superscript"/>
      </w:rPr>
    </w:lvl>
  </w:abstractNum>
  <w:abstractNum w:abstractNumId="19">
    <w:nsid w:val="222515F3"/>
    <w:multiLevelType w:val="hybridMultilevel"/>
    <w:tmpl w:val="0070241A"/>
    <w:lvl w:ilvl="0" w:tplc="FFFFFFFF">
      <w:start w:val="18"/>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26055630"/>
    <w:multiLevelType w:val="multilevel"/>
    <w:tmpl w:val="505C2E8A"/>
    <w:lvl w:ilvl="0">
      <w:start w:val="21"/>
      <w:numFmt w:val="decimal"/>
      <w:lvlText w:val="%1."/>
      <w:lvlJc w:val="left"/>
      <w:pPr>
        <w:tabs>
          <w:tab w:val="num" w:pos="705"/>
        </w:tabs>
        <w:ind w:left="705" w:hanging="705"/>
      </w:pPr>
      <w:rPr>
        <w:rFonts w:hint="default"/>
      </w:rPr>
    </w:lvl>
    <w:lvl w:ilvl="1">
      <w:start w:val="2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264A1F61"/>
    <w:multiLevelType w:val="multilevel"/>
    <w:tmpl w:val="10E22FB0"/>
    <w:lvl w:ilvl="0">
      <w:start w:val="18"/>
      <w:numFmt w:val="decimal"/>
      <w:lvlText w:val="%1."/>
      <w:lvlJc w:val="left"/>
      <w:pPr>
        <w:tabs>
          <w:tab w:val="num" w:pos="915"/>
        </w:tabs>
        <w:ind w:left="915" w:hanging="915"/>
      </w:pPr>
      <w:rPr>
        <w:rFonts w:hint="default"/>
      </w:rPr>
    </w:lvl>
    <w:lvl w:ilvl="1">
      <w:start w:val="23"/>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28771866"/>
    <w:multiLevelType w:val="hybridMultilevel"/>
    <w:tmpl w:val="5A8892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9695686"/>
    <w:multiLevelType w:val="multilevel"/>
    <w:tmpl w:val="5978BBFE"/>
    <w:lvl w:ilvl="0">
      <w:start w:val="2"/>
      <w:numFmt w:val="decimal"/>
      <w:lvlText w:val="%1."/>
      <w:lvlJc w:val="left"/>
      <w:pPr>
        <w:tabs>
          <w:tab w:val="num" w:pos="570"/>
        </w:tabs>
        <w:ind w:left="570" w:hanging="57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32506EC3"/>
    <w:multiLevelType w:val="multilevel"/>
    <w:tmpl w:val="C66CBD0C"/>
    <w:lvl w:ilvl="0">
      <w:start w:val="25"/>
      <w:numFmt w:val="decimal"/>
      <w:lvlText w:val="%1."/>
      <w:lvlJc w:val="left"/>
      <w:pPr>
        <w:tabs>
          <w:tab w:val="num" w:pos="372"/>
        </w:tabs>
        <w:ind w:left="372" w:hanging="372"/>
      </w:pPr>
      <w:rPr>
        <w:rFonts w:hint="default"/>
        <w:sz w:val="18"/>
      </w:rPr>
    </w:lvl>
    <w:lvl w:ilvl="1">
      <w:start w:val="9"/>
      <w:numFmt w:val="decimal"/>
      <w:lvlText w:val="%1.%2."/>
      <w:lvlJc w:val="left"/>
      <w:pPr>
        <w:tabs>
          <w:tab w:val="num" w:pos="720"/>
        </w:tabs>
        <w:ind w:left="720" w:hanging="720"/>
      </w:pPr>
      <w:rPr>
        <w:rFonts w:hint="default"/>
        <w:b/>
        <w:sz w:val="28"/>
        <w:szCs w:val="28"/>
        <w:vertAlign w:val="baseline"/>
      </w:rPr>
    </w:lvl>
    <w:lvl w:ilvl="2">
      <w:start w:val="1"/>
      <w:numFmt w:val="decimal"/>
      <w:lvlText w:val="%1.%2.%3."/>
      <w:lvlJc w:val="left"/>
      <w:pPr>
        <w:tabs>
          <w:tab w:val="num" w:pos="720"/>
        </w:tabs>
        <w:ind w:left="720" w:hanging="720"/>
      </w:pPr>
      <w:rPr>
        <w:rFonts w:hint="default"/>
        <w:sz w:val="18"/>
      </w:rPr>
    </w:lvl>
    <w:lvl w:ilvl="3">
      <w:start w:val="1"/>
      <w:numFmt w:val="decimal"/>
      <w:lvlText w:val="%1.%2.%3.%4."/>
      <w:lvlJc w:val="left"/>
      <w:pPr>
        <w:tabs>
          <w:tab w:val="num" w:pos="1080"/>
        </w:tabs>
        <w:ind w:left="1080" w:hanging="1080"/>
      </w:pPr>
      <w:rPr>
        <w:rFonts w:hint="default"/>
        <w:sz w:val="18"/>
      </w:rPr>
    </w:lvl>
    <w:lvl w:ilvl="4">
      <w:start w:val="1"/>
      <w:numFmt w:val="decimal"/>
      <w:lvlText w:val="%1.%2.%3.%4.%5."/>
      <w:lvlJc w:val="left"/>
      <w:pPr>
        <w:tabs>
          <w:tab w:val="num" w:pos="1080"/>
        </w:tabs>
        <w:ind w:left="1080" w:hanging="1080"/>
      </w:pPr>
      <w:rPr>
        <w:rFonts w:hint="default"/>
        <w:sz w:val="18"/>
      </w:rPr>
    </w:lvl>
    <w:lvl w:ilvl="5">
      <w:start w:val="1"/>
      <w:numFmt w:val="decimal"/>
      <w:lvlText w:val="%1.%2.%3.%4.%5.%6."/>
      <w:lvlJc w:val="left"/>
      <w:pPr>
        <w:tabs>
          <w:tab w:val="num" w:pos="1440"/>
        </w:tabs>
        <w:ind w:left="1440" w:hanging="1440"/>
      </w:pPr>
      <w:rPr>
        <w:rFonts w:hint="default"/>
        <w:sz w:val="18"/>
      </w:rPr>
    </w:lvl>
    <w:lvl w:ilvl="6">
      <w:start w:val="1"/>
      <w:numFmt w:val="decimal"/>
      <w:lvlText w:val="%1.%2.%3.%4.%5.%6.%7."/>
      <w:lvlJc w:val="left"/>
      <w:pPr>
        <w:tabs>
          <w:tab w:val="num" w:pos="1800"/>
        </w:tabs>
        <w:ind w:left="1800" w:hanging="1800"/>
      </w:pPr>
      <w:rPr>
        <w:rFonts w:hint="default"/>
        <w:sz w:val="18"/>
      </w:rPr>
    </w:lvl>
    <w:lvl w:ilvl="7">
      <w:start w:val="1"/>
      <w:numFmt w:val="decimal"/>
      <w:lvlText w:val="%1.%2.%3.%4.%5.%6.%7.%8."/>
      <w:lvlJc w:val="left"/>
      <w:pPr>
        <w:tabs>
          <w:tab w:val="num" w:pos="1800"/>
        </w:tabs>
        <w:ind w:left="1800" w:hanging="1800"/>
      </w:pPr>
      <w:rPr>
        <w:rFonts w:hint="default"/>
        <w:sz w:val="18"/>
      </w:rPr>
    </w:lvl>
    <w:lvl w:ilvl="8">
      <w:start w:val="1"/>
      <w:numFmt w:val="decimal"/>
      <w:lvlText w:val="%1.%2.%3.%4.%5.%6.%7.%8.%9."/>
      <w:lvlJc w:val="left"/>
      <w:pPr>
        <w:tabs>
          <w:tab w:val="num" w:pos="2160"/>
        </w:tabs>
        <w:ind w:left="2160" w:hanging="2160"/>
      </w:pPr>
      <w:rPr>
        <w:rFonts w:hint="default"/>
        <w:sz w:val="18"/>
      </w:rPr>
    </w:lvl>
  </w:abstractNum>
  <w:abstractNum w:abstractNumId="25">
    <w:nsid w:val="37C0048E"/>
    <w:multiLevelType w:val="hybridMultilevel"/>
    <w:tmpl w:val="C22ED4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5C5E7E"/>
    <w:multiLevelType w:val="multilevel"/>
    <w:tmpl w:val="9E82678C"/>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38F31494"/>
    <w:multiLevelType w:val="hybridMultilevel"/>
    <w:tmpl w:val="2E40C0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AFE71C3"/>
    <w:multiLevelType w:val="multilevel"/>
    <w:tmpl w:val="2FB8F8FC"/>
    <w:lvl w:ilvl="0">
      <w:start w:val="18"/>
      <w:numFmt w:val="decimal"/>
      <w:lvlText w:val="%1."/>
      <w:lvlJc w:val="left"/>
      <w:pPr>
        <w:tabs>
          <w:tab w:val="num" w:pos="564"/>
        </w:tabs>
        <w:ind w:left="564" w:hanging="564"/>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43C63A1E"/>
    <w:multiLevelType w:val="singleLevel"/>
    <w:tmpl w:val="AC44558A"/>
    <w:lvl w:ilvl="0">
      <w:numFmt w:val="bullet"/>
      <w:lvlText w:val="–"/>
      <w:lvlJc w:val="left"/>
      <w:pPr>
        <w:tabs>
          <w:tab w:val="num" w:pos="360"/>
        </w:tabs>
        <w:ind w:left="360" w:hanging="360"/>
      </w:pPr>
      <w:rPr>
        <w:rFonts w:hint="default"/>
      </w:rPr>
    </w:lvl>
  </w:abstractNum>
  <w:abstractNum w:abstractNumId="30">
    <w:nsid w:val="4E18249B"/>
    <w:multiLevelType w:val="singleLevel"/>
    <w:tmpl w:val="2E46BD2E"/>
    <w:lvl w:ilvl="0">
      <w:start w:val="8"/>
      <w:numFmt w:val="decimal"/>
      <w:lvlText w:val="%1."/>
      <w:lvlJc w:val="left"/>
      <w:pPr>
        <w:tabs>
          <w:tab w:val="num" w:pos="1080"/>
        </w:tabs>
        <w:ind w:left="1080" w:hanging="360"/>
      </w:pPr>
      <w:rPr>
        <w:rFonts w:hint="default"/>
      </w:rPr>
    </w:lvl>
  </w:abstractNum>
  <w:abstractNum w:abstractNumId="31">
    <w:nsid w:val="4F913073"/>
    <w:multiLevelType w:val="hybridMultilevel"/>
    <w:tmpl w:val="486E2020"/>
    <w:lvl w:ilvl="0" w:tplc="14A6947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2E25D9B"/>
    <w:multiLevelType w:val="hybridMultilevel"/>
    <w:tmpl w:val="A1BACE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940330D"/>
    <w:multiLevelType w:val="hybridMultilevel"/>
    <w:tmpl w:val="4A9EE9A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59445CC9"/>
    <w:multiLevelType w:val="multilevel"/>
    <w:tmpl w:val="C758FD6A"/>
    <w:lvl w:ilvl="0">
      <w:start w:val="3"/>
      <w:numFmt w:val="decimal"/>
      <w:lvlText w:val="%1."/>
      <w:lvlJc w:val="left"/>
      <w:pPr>
        <w:tabs>
          <w:tab w:val="num" w:pos="569"/>
        </w:tabs>
        <w:ind w:left="569" w:hanging="569"/>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5F905597"/>
    <w:multiLevelType w:val="singleLevel"/>
    <w:tmpl w:val="04190001"/>
    <w:lvl w:ilvl="0">
      <w:numFmt w:val="bullet"/>
      <w:lvlText w:val=""/>
      <w:lvlJc w:val="left"/>
      <w:pPr>
        <w:tabs>
          <w:tab w:val="num" w:pos="360"/>
        </w:tabs>
        <w:ind w:left="360" w:hanging="360"/>
      </w:pPr>
      <w:rPr>
        <w:rFonts w:ascii="Symbol" w:hAnsi="Symbol" w:hint="default"/>
      </w:rPr>
    </w:lvl>
  </w:abstractNum>
  <w:abstractNum w:abstractNumId="36">
    <w:nsid w:val="64845B98"/>
    <w:multiLevelType w:val="multilevel"/>
    <w:tmpl w:val="64EC2D64"/>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64A25598"/>
    <w:multiLevelType w:val="multilevel"/>
    <w:tmpl w:val="BAD03B8A"/>
    <w:lvl w:ilvl="0">
      <w:start w:val="3"/>
      <w:numFmt w:val="decimal"/>
      <w:lvlText w:val="%1."/>
      <w:lvlJc w:val="left"/>
      <w:pPr>
        <w:tabs>
          <w:tab w:val="num" w:pos="435"/>
        </w:tabs>
        <w:ind w:left="435" w:hanging="435"/>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6AFF07A5"/>
    <w:multiLevelType w:val="hybridMultilevel"/>
    <w:tmpl w:val="F7ECCC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D291E77"/>
    <w:multiLevelType w:val="multilevel"/>
    <w:tmpl w:val="F21CA95C"/>
    <w:lvl w:ilvl="0">
      <w:start w:val="18"/>
      <w:numFmt w:val="decimal"/>
      <w:lvlText w:val="%1."/>
      <w:lvlJc w:val="left"/>
      <w:pPr>
        <w:tabs>
          <w:tab w:val="num" w:pos="930"/>
        </w:tabs>
        <w:ind w:left="930" w:hanging="930"/>
      </w:pPr>
      <w:rPr>
        <w:rFonts w:hint="default"/>
      </w:rPr>
    </w:lvl>
    <w:lvl w:ilvl="1">
      <w:start w:val="38"/>
      <w:numFmt w:val="decimal"/>
      <w:lvlText w:val="%1.%2."/>
      <w:lvlJc w:val="left"/>
      <w:pPr>
        <w:tabs>
          <w:tab w:val="num" w:pos="930"/>
        </w:tabs>
        <w:ind w:left="930" w:hanging="930"/>
      </w:pPr>
      <w:rPr>
        <w:rFonts w:hint="default"/>
      </w:rPr>
    </w:lvl>
    <w:lvl w:ilvl="2">
      <w:start w:val="1"/>
      <w:numFmt w:val="decimal"/>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D50692A"/>
    <w:multiLevelType w:val="multilevel"/>
    <w:tmpl w:val="755CE446"/>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714B1246"/>
    <w:multiLevelType w:val="hybridMultilevel"/>
    <w:tmpl w:val="015ECF8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9"/>
  </w:num>
  <w:num w:numId="12">
    <w:abstractNumId w:val="34"/>
  </w:num>
  <w:num w:numId="13">
    <w:abstractNumId w:val="23"/>
  </w:num>
  <w:num w:numId="14">
    <w:abstractNumId w:val="18"/>
  </w:num>
  <w:num w:numId="15">
    <w:abstractNumId w:val="37"/>
  </w:num>
  <w:num w:numId="16">
    <w:abstractNumId w:val="26"/>
  </w:num>
  <w:num w:numId="17">
    <w:abstractNumId w:val="36"/>
  </w:num>
  <w:num w:numId="18">
    <w:abstractNumId w:val="35"/>
  </w:num>
  <w:num w:numId="19">
    <w:abstractNumId w:val="40"/>
  </w:num>
  <w:num w:numId="2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31"/>
  </w:num>
  <w:num w:numId="23">
    <w:abstractNumId w:val="24"/>
  </w:num>
  <w:num w:numId="24">
    <w:abstractNumId w:val="22"/>
  </w:num>
  <w:num w:numId="25">
    <w:abstractNumId w:val="28"/>
  </w:num>
  <w:num w:numId="26">
    <w:abstractNumId w:val="20"/>
  </w:num>
  <w:num w:numId="27">
    <w:abstractNumId w:val="38"/>
  </w:num>
  <w:num w:numId="28">
    <w:abstractNumId w:val="27"/>
  </w:num>
  <w:num w:numId="29">
    <w:abstractNumId w:val="17"/>
  </w:num>
  <w:num w:numId="30">
    <w:abstractNumId w:val="32"/>
  </w:num>
  <w:num w:numId="31">
    <w:abstractNumId w:val="25"/>
  </w:num>
  <w:num w:numId="32">
    <w:abstractNumId w:val="30"/>
  </w:num>
  <w:num w:numId="33">
    <w:abstractNumId w:val="11"/>
  </w:num>
  <w:num w:numId="3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3"/>
  </w:num>
  <w:num w:numId="37">
    <w:abstractNumId w:val="33"/>
  </w:num>
  <w:num w:numId="38">
    <w:abstractNumId w:val="21"/>
  </w:num>
  <w:num w:numId="39">
    <w:abstractNumId w:val="39"/>
  </w:num>
  <w:num w:numId="40">
    <w:abstractNumId w:val="16"/>
  </w:num>
  <w:num w:numId="41">
    <w:abstractNumId w:val="19"/>
  </w:num>
  <w:num w:numId="42">
    <w:abstractNumId w:val="14"/>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BAD"/>
    <w:rsid w:val="000006D3"/>
    <w:rsid w:val="00001032"/>
    <w:rsid w:val="00001A3D"/>
    <w:rsid w:val="0000216C"/>
    <w:rsid w:val="00002EC7"/>
    <w:rsid w:val="000039EA"/>
    <w:rsid w:val="00003AFD"/>
    <w:rsid w:val="00003FF4"/>
    <w:rsid w:val="00005B29"/>
    <w:rsid w:val="00005F13"/>
    <w:rsid w:val="000060D3"/>
    <w:rsid w:val="0000719F"/>
    <w:rsid w:val="000073EB"/>
    <w:rsid w:val="000076B2"/>
    <w:rsid w:val="000103D4"/>
    <w:rsid w:val="000106E9"/>
    <w:rsid w:val="00010B17"/>
    <w:rsid w:val="00010C42"/>
    <w:rsid w:val="0001157F"/>
    <w:rsid w:val="00013739"/>
    <w:rsid w:val="000141A5"/>
    <w:rsid w:val="00014CC1"/>
    <w:rsid w:val="000202BD"/>
    <w:rsid w:val="00021025"/>
    <w:rsid w:val="00021491"/>
    <w:rsid w:val="00021840"/>
    <w:rsid w:val="0002260B"/>
    <w:rsid w:val="00023FF4"/>
    <w:rsid w:val="00024041"/>
    <w:rsid w:val="00024B83"/>
    <w:rsid w:val="00025457"/>
    <w:rsid w:val="00026085"/>
    <w:rsid w:val="00027AB1"/>
    <w:rsid w:val="0003275D"/>
    <w:rsid w:val="00033B65"/>
    <w:rsid w:val="0003431D"/>
    <w:rsid w:val="00034FA5"/>
    <w:rsid w:val="00040AE4"/>
    <w:rsid w:val="00042818"/>
    <w:rsid w:val="000434C0"/>
    <w:rsid w:val="00043B7A"/>
    <w:rsid w:val="00043D90"/>
    <w:rsid w:val="00045B3C"/>
    <w:rsid w:val="0004611E"/>
    <w:rsid w:val="00046658"/>
    <w:rsid w:val="0004725B"/>
    <w:rsid w:val="000476E4"/>
    <w:rsid w:val="00052878"/>
    <w:rsid w:val="00054877"/>
    <w:rsid w:val="00054AA9"/>
    <w:rsid w:val="00054D1E"/>
    <w:rsid w:val="00055651"/>
    <w:rsid w:val="000561DD"/>
    <w:rsid w:val="00061DB0"/>
    <w:rsid w:val="00062541"/>
    <w:rsid w:val="0006290E"/>
    <w:rsid w:val="00062DF5"/>
    <w:rsid w:val="00063082"/>
    <w:rsid w:val="000640C3"/>
    <w:rsid w:val="00065B51"/>
    <w:rsid w:val="00070A4D"/>
    <w:rsid w:val="00070EB5"/>
    <w:rsid w:val="00072261"/>
    <w:rsid w:val="00072677"/>
    <w:rsid w:val="0007287C"/>
    <w:rsid w:val="0007326F"/>
    <w:rsid w:val="000741D5"/>
    <w:rsid w:val="00074C53"/>
    <w:rsid w:val="00075BA9"/>
    <w:rsid w:val="00076830"/>
    <w:rsid w:val="00080870"/>
    <w:rsid w:val="00080ABA"/>
    <w:rsid w:val="00080FF4"/>
    <w:rsid w:val="00081929"/>
    <w:rsid w:val="000823F3"/>
    <w:rsid w:val="00082809"/>
    <w:rsid w:val="00082E31"/>
    <w:rsid w:val="00083001"/>
    <w:rsid w:val="000838AC"/>
    <w:rsid w:val="00083EDB"/>
    <w:rsid w:val="00084B78"/>
    <w:rsid w:val="00085565"/>
    <w:rsid w:val="00085628"/>
    <w:rsid w:val="000871CB"/>
    <w:rsid w:val="000874D8"/>
    <w:rsid w:val="00091DFD"/>
    <w:rsid w:val="000931F3"/>
    <w:rsid w:val="00096C67"/>
    <w:rsid w:val="000972AF"/>
    <w:rsid w:val="000A09C1"/>
    <w:rsid w:val="000A0B21"/>
    <w:rsid w:val="000A0E7F"/>
    <w:rsid w:val="000A39F8"/>
    <w:rsid w:val="000A3B46"/>
    <w:rsid w:val="000A454E"/>
    <w:rsid w:val="000A4677"/>
    <w:rsid w:val="000A46A4"/>
    <w:rsid w:val="000A4F0C"/>
    <w:rsid w:val="000A4F9E"/>
    <w:rsid w:val="000A5DB2"/>
    <w:rsid w:val="000A61E4"/>
    <w:rsid w:val="000A7686"/>
    <w:rsid w:val="000B018A"/>
    <w:rsid w:val="000B104E"/>
    <w:rsid w:val="000B1446"/>
    <w:rsid w:val="000B1B95"/>
    <w:rsid w:val="000B3394"/>
    <w:rsid w:val="000B368E"/>
    <w:rsid w:val="000B436E"/>
    <w:rsid w:val="000B4CFD"/>
    <w:rsid w:val="000B5C03"/>
    <w:rsid w:val="000B6820"/>
    <w:rsid w:val="000B76B4"/>
    <w:rsid w:val="000B7F0F"/>
    <w:rsid w:val="000C02B3"/>
    <w:rsid w:val="000C1B46"/>
    <w:rsid w:val="000C1DB2"/>
    <w:rsid w:val="000C2404"/>
    <w:rsid w:val="000C4A3D"/>
    <w:rsid w:val="000C4F17"/>
    <w:rsid w:val="000C4F3C"/>
    <w:rsid w:val="000C5CF2"/>
    <w:rsid w:val="000C64A1"/>
    <w:rsid w:val="000C71C9"/>
    <w:rsid w:val="000C7769"/>
    <w:rsid w:val="000C7E41"/>
    <w:rsid w:val="000D082C"/>
    <w:rsid w:val="000D163A"/>
    <w:rsid w:val="000D2F76"/>
    <w:rsid w:val="000D2FDB"/>
    <w:rsid w:val="000D4EF5"/>
    <w:rsid w:val="000D53B2"/>
    <w:rsid w:val="000D6B01"/>
    <w:rsid w:val="000D6C5F"/>
    <w:rsid w:val="000E0100"/>
    <w:rsid w:val="000E05F6"/>
    <w:rsid w:val="000E0EED"/>
    <w:rsid w:val="000E213D"/>
    <w:rsid w:val="000E2323"/>
    <w:rsid w:val="000E283F"/>
    <w:rsid w:val="000E3EB7"/>
    <w:rsid w:val="000E53A2"/>
    <w:rsid w:val="000E5865"/>
    <w:rsid w:val="000E61B8"/>
    <w:rsid w:val="000E7331"/>
    <w:rsid w:val="000F0911"/>
    <w:rsid w:val="000F1C77"/>
    <w:rsid w:val="000F1CC8"/>
    <w:rsid w:val="000F228E"/>
    <w:rsid w:val="000F2644"/>
    <w:rsid w:val="000F35FB"/>
    <w:rsid w:val="000F36F0"/>
    <w:rsid w:val="000F4624"/>
    <w:rsid w:val="000F61DC"/>
    <w:rsid w:val="000F6FBA"/>
    <w:rsid w:val="000F7356"/>
    <w:rsid w:val="000F76E0"/>
    <w:rsid w:val="00100C64"/>
    <w:rsid w:val="00101403"/>
    <w:rsid w:val="00101585"/>
    <w:rsid w:val="00101B05"/>
    <w:rsid w:val="001026D7"/>
    <w:rsid w:val="00103567"/>
    <w:rsid w:val="001044EF"/>
    <w:rsid w:val="0010490E"/>
    <w:rsid w:val="00104B32"/>
    <w:rsid w:val="00105144"/>
    <w:rsid w:val="001065BC"/>
    <w:rsid w:val="00107EB1"/>
    <w:rsid w:val="00111B14"/>
    <w:rsid w:val="0011437E"/>
    <w:rsid w:val="00115982"/>
    <w:rsid w:val="001171A3"/>
    <w:rsid w:val="00117704"/>
    <w:rsid w:val="00120B2D"/>
    <w:rsid w:val="001215EA"/>
    <w:rsid w:val="00121D3B"/>
    <w:rsid w:val="00122E06"/>
    <w:rsid w:val="00122FC6"/>
    <w:rsid w:val="0012383C"/>
    <w:rsid w:val="001240F0"/>
    <w:rsid w:val="00125EDC"/>
    <w:rsid w:val="00127760"/>
    <w:rsid w:val="0013053C"/>
    <w:rsid w:val="00130885"/>
    <w:rsid w:val="00130DED"/>
    <w:rsid w:val="00131211"/>
    <w:rsid w:val="00131709"/>
    <w:rsid w:val="00131DEC"/>
    <w:rsid w:val="00136945"/>
    <w:rsid w:val="00136994"/>
    <w:rsid w:val="00136DA9"/>
    <w:rsid w:val="001370C1"/>
    <w:rsid w:val="00141594"/>
    <w:rsid w:val="00141BB5"/>
    <w:rsid w:val="0014222E"/>
    <w:rsid w:val="0014239B"/>
    <w:rsid w:val="0014270B"/>
    <w:rsid w:val="00143A34"/>
    <w:rsid w:val="00143B76"/>
    <w:rsid w:val="00144581"/>
    <w:rsid w:val="0015171B"/>
    <w:rsid w:val="00151DBC"/>
    <w:rsid w:val="001531D0"/>
    <w:rsid w:val="00153484"/>
    <w:rsid w:val="00155D36"/>
    <w:rsid w:val="0015607A"/>
    <w:rsid w:val="00156AF6"/>
    <w:rsid w:val="001573AF"/>
    <w:rsid w:val="00160DE8"/>
    <w:rsid w:val="0016198B"/>
    <w:rsid w:val="00165A15"/>
    <w:rsid w:val="001663E3"/>
    <w:rsid w:val="001669D8"/>
    <w:rsid w:val="001677D0"/>
    <w:rsid w:val="0017102D"/>
    <w:rsid w:val="001710A8"/>
    <w:rsid w:val="0017121A"/>
    <w:rsid w:val="001716ED"/>
    <w:rsid w:val="00172821"/>
    <w:rsid w:val="00173EB9"/>
    <w:rsid w:val="001741C7"/>
    <w:rsid w:val="001775E4"/>
    <w:rsid w:val="00177D4D"/>
    <w:rsid w:val="00177E32"/>
    <w:rsid w:val="001825EF"/>
    <w:rsid w:val="00182800"/>
    <w:rsid w:val="00182A21"/>
    <w:rsid w:val="001848D0"/>
    <w:rsid w:val="00184B50"/>
    <w:rsid w:val="00184D2D"/>
    <w:rsid w:val="00184E80"/>
    <w:rsid w:val="00185C44"/>
    <w:rsid w:val="00186A5A"/>
    <w:rsid w:val="00186C99"/>
    <w:rsid w:val="001873AC"/>
    <w:rsid w:val="00190BEF"/>
    <w:rsid w:val="00191A53"/>
    <w:rsid w:val="0019238C"/>
    <w:rsid w:val="001929EC"/>
    <w:rsid w:val="00192C38"/>
    <w:rsid w:val="00193FE4"/>
    <w:rsid w:val="00195CF5"/>
    <w:rsid w:val="001962A2"/>
    <w:rsid w:val="00197B93"/>
    <w:rsid w:val="001A0F0A"/>
    <w:rsid w:val="001A3503"/>
    <w:rsid w:val="001A3708"/>
    <w:rsid w:val="001A3F03"/>
    <w:rsid w:val="001A41AF"/>
    <w:rsid w:val="001A574D"/>
    <w:rsid w:val="001A5D2D"/>
    <w:rsid w:val="001A7153"/>
    <w:rsid w:val="001B1E87"/>
    <w:rsid w:val="001B1F0C"/>
    <w:rsid w:val="001B2DA5"/>
    <w:rsid w:val="001B3012"/>
    <w:rsid w:val="001B4315"/>
    <w:rsid w:val="001B451C"/>
    <w:rsid w:val="001B6F8F"/>
    <w:rsid w:val="001B7FCB"/>
    <w:rsid w:val="001C3B2F"/>
    <w:rsid w:val="001C3FF9"/>
    <w:rsid w:val="001C4FB7"/>
    <w:rsid w:val="001C5C98"/>
    <w:rsid w:val="001C7F02"/>
    <w:rsid w:val="001C7FD3"/>
    <w:rsid w:val="001D0C21"/>
    <w:rsid w:val="001D1D18"/>
    <w:rsid w:val="001D3467"/>
    <w:rsid w:val="001D3E0D"/>
    <w:rsid w:val="001D473A"/>
    <w:rsid w:val="001D4E03"/>
    <w:rsid w:val="001D5070"/>
    <w:rsid w:val="001D50C7"/>
    <w:rsid w:val="001D76C4"/>
    <w:rsid w:val="001D7B19"/>
    <w:rsid w:val="001E0C05"/>
    <w:rsid w:val="001E1888"/>
    <w:rsid w:val="001E238F"/>
    <w:rsid w:val="001E27A8"/>
    <w:rsid w:val="001E2DAC"/>
    <w:rsid w:val="001E3E4B"/>
    <w:rsid w:val="001E3F4C"/>
    <w:rsid w:val="001E5511"/>
    <w:rsid w:val="001E75A9"/>
    <w:rsid w:val="001E7A47"/>
    <w:rsid w:val="001F053D"/>
    <w:rsid w:val="001F172D"/>
    <w:rsid w:val="001F1742"/>
    <w:rsid w:val="001F1ECB"/>
    <w:rsid w:val="001F2985"/>
    <w:rsid w:val="001F2FE2"/>
    <w:rsid w:val="001F3163"/>
    <w:rsid w:val="001F367D"/>
    <w:rsid w:val="001F42F0"/>
    <w:rsid w:val="001F6498"/>
    <w:rsid w:val="0020008B"/>
    <w:rsid w:val="0020057A"/>
    <w:rsid w:val="00200F74"/>
    <w:rsid w:val="002020CC"/>
    <w:rsid w:val="00202C93"/>
    <w:rsid w:val="00203654"/>
    <w:rsid w:val="002036EF"/>
    <w:rsid w:val="0020488D"/>
    <w:rsid w:val="00204B4A"/>
    <w:rsid w:val="00205335"/>
    <w:rsid w:val="00205745"/>
    <w:rsid w:val="00205A67"/>
    <w:rsid w:val="00205B6A"/>
    <w:rsid w:val="00205FB6"/>
    <w:rsid w:val="00206005"/>
    <w:rsid w:val="002065F7"/>
    <w:rsid w:val="0020674B"/>
    <w:rsid w:val="00207E4D"/>
    <w:rsid w:val="002107C0"/>
    <w:rsid w:val="00210966"/>
    <w:rsid w:val="00210E87"/>
    <w:rsid w:val="002114FD"/>
    <w:rsid w:val="00211C5B"/>
    <w:rsid w:val="00212536"/>
    <w:rsid w:val="00212747"/>
    <w:rsid w:val="00212A02"/>
    <w:rsid w:val="002132B8"/>
    <w:rsid w:val="0021393C"/>
    <w:rsid w:val="00214D9A"/>
    <w:rsid w:val="0021619F"/>
    <w:rsid w:val="00217EF2"/>
    <w:rsid w:val="002209F9"/>
    <w:rsid w:val="00225C61"/>
    <w:rsid w:val="002264CB"/>
    <w:rsid w:val="00227192"/>
    <w:rsid w:val="002272F9"/>
    <w:rsid w:val="00230054"/>
    <w:rsid w:val="00230542"/>
    <w:rsid w:val="0023067B"/>
    <w:rsid w:val="00231028"/>
    <w:rsid w:val="00231DA0"/>
    <w:rsid w:val="0023261E"/>
    <w:rsid w:val="00232A69"/>
    <w:rsid w:val="00232AB4"/>
    <w:rsid w:val="00232D5C"/>
    <w:rsid w:val="0023337B"/>
    <w:rsid w:val="0023638A"/>
    <w:rsid w:val="002367C0"/>
    <w:rsid w:val="0024072E"/>
    <w:rsid w:val="00241552"/>
    <w:rsid w:val="002425FA"/>
    <w:rsid w:val="002429FA"/>
    <w:rsid w:val="00242C3D"/>
    <w:rsid w:val="00242E3C"/>
    <w:rsid w:val="00244D11"/>
    <w:rsid w:val="00245D25"/>
    <w:rsid w:val="00246E5E"/>
    <w:rsid w:val="002479DC"/>
    <w:rsid w:val="00250CCF"/>
    <w:rsid w:val="00253FC8"/>
    <w:rsid w:val="00254525"/>
    <w:rsid w:val="00254BD6"/>
    <w:rsid w:val="00256127"/>
    <w:rsid w:val="0025614E"/>
    <w:rsid w:val="002561CD"/>
    <w:rsid w:val="00256B4D"/>
    <w:rsid w:val="0025765D"/>
    <w:rsid w:val="00257723"/>
    <w:rsid w:val="002578EE"/>
    <w:rsid w:val="00257C61"/>
    <w:rsid w:val="0026048B"/>
    <w:rsid w:val="00260519"/>
    <w:rsid w:val="00260C17"/>
    <w:rsid w:val="002627DD"/>
    <w:rsid w:val="002628B6"/>
    <w:rsid w:val="00264750"/>
    <w:rsid w:val="0026515B"/>
    <w:rsid w:val="002653F7"/>
    <w:rsid w:val="002666B1"/>
    <w:rsid w:val="002704C0"/>
    <w:rsid w:val="00270653"/>
    <w:rsid w:val="002708E7"/>
    <w:rsid w:val="00270AA5"/>
    <w:rsid w:val="00271439"/>
    <w:rsid w:val="00272641"/>
    <w:rsid w:val="00274164"/>
    <w:rsid w:val="00274C27"/>
    <w:rsid w:val="002750CD"/>
    <w:rsid w:val="00276444"/>
    <w:rsid w:val="00277E46"/>
    <w:rsid w:val="00277E60"/>
    <w:rsid w:val="00277F95"/>
    <w:rsid w:val="0028024D"/>
    <w:rsid w:val="00280D58"/>
    <w:rsid w:val="00280FEF"/>
    <w:rsid w:val="002810E0"/>
    <w:rsid w:val="002815F6"/>
    <w:rsid w:val="00282432"/>
    <w:rsid w:val="00283FAE"/>
    <w:rsid w:val="00284249"/>
    <w:rsid w:val="0028455C"/>
    <w:rsid w:val="00284ECD"/>
    <w:rsid w:val="00284FF3"/>
    <w:rsid w:val="0028515A"/>
    <w:rsid w:val="00285CC3"/>
    <w:rsid w:val="00286F2E"/>
    <w:rsid w:val="00291699"/>
    <w:rsid w:val="00294C33"/>
    <w:rsid w:val="00294D98"/>
    <w:rsid w:val="0029589C"/>
    <w:rsid w:val="00295D1F"/>
    <w:rsid w:val="00295D38"/>
    <w:rsid w:val="0029661D"/>
    <w:rsid w:val="002978B6"/>
    <w:rsid w:val="002A00CE"/>
    <w:rsid w:val="002A03DC"/>
    <w:rsid w:val="002A26CB"/>
    <w:rsid w:val="002A2C7B"/>
    <w:rsid w:val="002A53FA"/>
    <w:rsid w:val="002A5847"/>
    <w:rsid w:val="002A7B55"/>
    <w:rsid w:val="002B046A"/>
    <w:rsid w:val="002B253B"/>
    <w:rsid w:val="002B3F39"/>
    <w:rsid w:val="002B4167"/>
    <w:rsid w:val="002B63AA"/>
    <w:rsid w:val="002B6ACB"/>
    <w:rsid w:val="002B79A4"/>
    <w:rsid w:val="002B7AF9"/>
    <w:rsid w:val="002C172C"/>
    <w:rsid w:val="002C1A6A"/>
    <w:rsid w:val="002C35DD"/>
    <w:rsid w:val="002C3657"/>
    <w:rsid w:val="002C3956"/>
    <w:rsid w:val="002C43EE"/>
    <w:rsid w:val="002C49F4"/>
    <w:rsid w:val="002C4C44"/>
    <w:rsid w:val="002C6041"/>
    <w:rsid w:val="002C6406"/>
    <w:rsid w:val="002C68D7"/>
    <w:rsid w:val="002C6BB7"/>
    <w:rsid w:val="002C73C5"/>
    <w:rsid w:val="002C7948"/>
    <w:rsid w:val="002D3936"/>
    <w:rsid w:val="002D66D2"/>
    <w:rsid w:val="002D6937"/>
    <w:rsid w:val="002D7549"/>
    <w:rsid w:val="002E0E38"/>
    <w:rsid w:val="002E1833"/>
    <w:rsid w:val="002E31F7"/>
    <w:rsid w:val="002E3C03"/>
    <w:rsid w:val="002E5B93"/>
    <w:rsid w:val="002E5F16"/>
    <w:rsid w:val="002E64A7"/>
    <w:rsid w:val="002E7105"/>
    <w:rsid w:val="002F0460"/>
    <w:rsid w:val="002F0DDE"/>
    <w:rsid w:val="002F1743"/>
    <w:rsid w:val="002F1CF5"/>
    <w:rsid w:val="002F1E96"/>
    <w:rsid w:val="002F2404"/>
    <w:rsid w:val="002F3627"/>
    <w:rsid w:val="002F5111"/>
    <w:rsid w:val="002F562D"/>
    <w:rsid w:val="002F56E3"/>
    <w:rsid w:val="002F6FA1"/>
    <w:rsid w:val="002F7B2C"/>
    <w:rsid w:val="00302C6E"/>
    <w:rsid w:val="00303FA9"/>
    <w:rsid w:val="00306048"/>
    <w:rsid w:val="003073D6"/>
    <w:rsid w:val="003079BB"/>
    <w:rsid w:val="0031150B"/>
    <w:rsid w:val="00311BA6"/>
    <w:rsid w:val="0031208A"/>
    <w:rsid w:val="0031260D"/>
    <w:rsid w:val="00314F90"/>
    <w:rsid w:val="0031695E"/>
    <w:rsid w:val="00316C76"/>
    <w:rsid w:val="003177EC"/>
    <w:rsid w:val="00320C56"/>
    <w:rsid w:val="003221D4"/>
    <w:rsid w:val="003225E8"/>
    <w:rsid w:val="00324083"/>
    <w:rsid w:val="003256B3"/>
    <w:rsid w:val="00325D75"/>
    <w:rsid w:val="00327188"/>
    <w:rsid w:val="00327527"/>
    <w:rsid w:val="00327E68"/>
    <w:rsid w:val="0033021C"/>
    <w:rsid w:val="00330420"/>
    <w:rsid w:val="00331421"/>
    <w:rsid w:val="00332C03"/>
    <w:rsid w:val="00332FC4"/>
    <w:rsid w:val="003334E1"/>
    <w:rsid w:val="00334A80"/>
    <w:rsid w:val="00335B98"/>
    <w:rsid w:val="00340077"/>
    <w:rsid w:val="00341A9A"/>
    <w:rsid w:val="003425D4"/>
    <w:rsid w:val="00342CAD"/>
    <w:rsid w:val="00343997"/>
    <w:rsid w:val="00344C7F"/>
    <w:rsid w:val="00345079"/>
    <w:rsid w:val="00351869"/>
    <w:rsid w:val="00352BD6"/>
    <w:rsid w:val="003545DE"/>
    <w:rsid w:val="00355698"/>
    <w:rsid w:val="00355C9A"/>
    <w:rsid w:val="003561CB"/>
    <w:rsid w:val="0035657A"/>
    <w:rsid w:val="003568DE"/>
    <w:rsid w:val="00356FE4"/>
    <w:rsid w:val="0036209A"/>
    <w:rsid w:val="00363556"/>
    <w:rsid w:val="00363A2B"/>
    <w:rsid w:val="003707BF"/>
    <w:rsid w:val="0037272F"/>
    <w:rsid w:val="003735EE"/>
    <w:rsid w:val="003759C6"/>
    <w:rsid w:val="00376199"/>
    <w:rsid w:val="00376590"/>
    <w:rsid w:val="00377129"/>
    <w:rsid w:val="003775F8"/>
    <w:rsid w:val="00377FD8"/>
    <w:rsid w:val="003800B7"/>
    <w:rsid w:val="00380D17"/>
    <w:rsid w:val="00381424"/>
    <w:rsid w:val="00381A36"/>
    <w:rsid w:val="00385959"/>
    <w:rsid w:val="00387B80"/>
    <w:rsid w:val="00387DC7"/>
    <w:rsid w:val="00390D4C"/>
    <w:rsid w:val="00392171"/>
    <w:rsid w:val="0039414C"/>
    <w:rsid w:val="00394B8C"/>
    <w:rsid w:val="00396365"/>
    <w:rsid w:val="00396D26"/>
    <w:rsid w:val="003A16BC"/>
    <w:rsid w:val="003A2012"/>
    <w:rsid w:val="003A3C33"/>
    <w:rsid w:val="003A4ED3"/>
    <w:rsid w:val="003A513B"/>
    <w:rsid w:val="003A540B"/>
    <w:rsid w:val="003A6EA5"/>
    <w:rsid w:val="003A7EBA"/>
    <w:rsid w:val="003B1451"/>
    <w:rsid w:val="003B14F8"/>
    <w:rsid w:val="003B18EC"/>
    <w:rsid w:val="003B31F1"/>
    <w:rsid w:val="003B56F5"/>
    <w:rsid w:val="003B6C48"/>
    <w:rsid w:val="003B7463"/>
    <w:rsid w:val="003B74E8"/>
    <w:rsid w:val="003C0ACA"/>
    <w:rsid w:val="003C38B9"/>
    <w:rsid w:val="003C3F0D"/>
    <w:rsid w:val="003C42A4"/>
    <w:rsid w:val="003C5016"/>
    <w:rsid w:val="003C5622"/>
    <w:rsid w:val="003C686D"/>
    <w:rsid w:val="003C7CC5"/>
    <w:rsid w:val="003D0074"/>
    <w:rsid w:val="003D041B"/>
    <w:rsid w:val="003D1138"/>
    <w:rsid w:val="003D2523"/>
    <w:rsid w:val="003D5AA3"/>
    <w:rsid w:val="003D66F7"/>
    <w:rsid w:val="003D6861"/>
    <w:rsid w:val="003D7339"/>
    <w:rsid w:val="003E0379"/>
    <w:rsid w:val="003E04D3"/>
    <w:rsid w:val="003E05A7"/>
    <w:rsid w:val="003E0E20"/>
    <w:rsid w:val="003E1B4E"/>
    <w:rsid w:val="003E1C84"/>
    <w:rsid w:val="003E22FF"/>
    <w:rsid w:val="003E2934"/>
    <w:rsid w:val="003E3551"/>
    <w:rsid w:val="003E3C65"/>
    <w:rsid w:val="003E3E3E"/>
    <w:rsid w:val="003E495F"/>
    <w:rsid w:val="003E5C8F"/>
    <w:rsid w:val="003E6A43"/>
    <w:rsid w:val="003E788F"/>
    <w:rsid w:val="003F1F84"/>
    <w:rsid w:val="003F3009"/>
    <w:rsid w:val="003F4FFE"/>
    <w:rsid w:val="003F5194"/>
    <w:rsid w:val="003F66EE"/>
    <w:rsid w:val="003F6933"/>
    <w:rsid w:val="003F719D"/>
    <w:rsid w:val="003F7DAD"/>
    <w:rsid w:val="0040009D"/>
    <w:rsid w:val="0040166D"/>
    <w:rsid w:val="004020E6"/>
    <w:rsid w:val="00402691"/>
    <w:rsid w:val="004027E8"/>
    <w:rsid w:val="00403373"/>
    <w:rsid w:val="0040356D"/>
    <w:rsid w:val="00404850"/>
    <w:rsid w:val="00404F23"/>
    <w:rsid w:val="00405434"/>
    <w:rsid w:val="004065BB"/>
    <w:rsid w:val="00406651"/>
    <w:rsid w:val="004074C7"/>
    <w:rsid w:val="0041184B"/>
    <w:rsid w:val="00411B8F"/>
    <w:rsid w:val="004122FB"/>
    <w:rsid w:val="00413239"/>
    <w:rsid w:val="0041398A"/>
    <w:rsid w:val="00415761"/>
    <w:rsid w:val="00415A1D"/>
    <w:rsid w:val="00417547"/>
    <w:rsid w:val="00420021"/>
    <w:rsid w:val="004206C5"/>
    <w:rsid w:val="004249D3"/>
    <w:rsid w:val="00425472"/>
    <w:rsid w:val="00425D72"/>
    <w:rsid w:val="0043039A"/>
    <w:rsid w:val="00432834"/>
    <w:rsid w:val="00433630"/>
    <w:rsid w:val="00434EFA"/>
    <w:rsid w:val="004357EE"/>
    <w:rsid w:val="00436896"/>
    <w:rsid w:val="004368B9"/>
    <w:rsid w:val="00436CD1"/>
    <w:rsid w:val="0043785C"/>
    <w:rsid w:val="00437A69"/>
    <w:rsid w:val="00437F0A"/>
    <w:rsid w:val="0044006A"/>
    <w:rsid w:val="0044135B"/>
    <w:rsid w:val="004418D7"/>
    <w:rsid w:val="00442943"/>
    <w:rsid w:val="0044302B"/>
    <w:rsid w:val="00445504"/>
    <w:rsid w:val="00445C4A"/>
    <w:rsid w:val="00446248"/>
    <w:rsid w:val="00450083"/>
    <w:rsid w:val="00450324"/>
    <w:rsid w:val="00450470"/>
    <w:rsid w:val="004528C2"/>
    <w:rsid w:val="00454865"/>
    <w:rsid w:val="0045498F"/>
    <w:rsid w:val="00454DC6"/>
    <w:rsid w:val="0045531C"/>
    <w:rsid w:val="0045573E"/>
    <w:rsid w:val="00456B7F"/>
    <w:rsid w:val="00460012"/>
    <w:rsid w:val="00460B6B"/>
    <w:rsid w:val="0046149F"/>
    <w:rsid w:val="004615FC"/>
    <w:rsid w:val="00461CC1"/>
    <w:rsid w:val="00462843"/>
    <w:rsid w:val="00463594"/>
    <w:rsid w:val="004643EC"/>
    <w:rsid w:val="00464CD2"/>
    <w:rsid w:val="00465FEE"/>
    <w:rsid w:val="00466B7E"/>
    <w:rsid w:val="004678A0"/>
    <w:rsid w:val="00467C6A"/>
    <w:rsid w:val="00467FCB"/>
    <w:rsid w:val="0047013E"/>
    <w:rsid w:val="004721F5"/>
    <w:rsid w:val="004725C0"/>
    <w:rsid w:val="00472C5F"/>
    <w:rsid w:val="00474EFC"/>
    <w:rsid w:val="0047594F"/>
    <w:rsid w:val="00476122"/>
    <w:rsid w:val="00476975"/>
    <w:rsid w:val="004770C0"/>
    <w:rsid w:val="0048021C"/>
    <w:rsid w:val="00480E2B"/>
    <w:rsid w:val="00482361"/>
    <w:rsid w:val="00482D09"/>
    <w:rsid w:val="00484319"/>
    <w:rsid w:val="00484C1E"/>
    <w:rsid w:val="004867D6"/>
    <w:rsid w:val="00486B3B"/>
    <w:rsid w:val="004871CD"/>
    <w:rsid w:val="004874A6"/>
    <w:rsid w:val="004938E6"/>
    <w:rsid w:val="00494788"/>
    <w:rsid w:val="00497E46"/>
    <w:rsid w:val="004A09E2"/>
    <w:rsid w:val="004A3F62"/>
    <w:rsid w:val="004A4943"/>
    <w:rsid w:val="004A5C72"/>
    <w:rsid w:val="004A6F5F"/>
    <w:rsid w:val="004A781F"/>
    <w:rsid w:val="004A784D"/>
    <w:rsid w:val="004A7B45"/>
    <w:rsid w:val="004B2D28"/>
    <w:rsid w:val="004B3F6E"/>
    <w:rsid w:val="004B42A9"/>
    <w:rsid w:val="004B60F1"/>
    <w:rsid w:val="004C1455"/>
    <w:rsid w:val="004C18D3"/>
    <w:rsid w:val="004C27DA"/>
    <w:rsid w:val="004C39B6"/>
    <w:rsid w:val="004C41FC"/>
    <w:rsid w:val="004C5C20"/>
    <w:rsid w:val="004C6C06"/>
    <w:rsid w:val="004D0C3B"/>
    <w:rsid w:val="004D1401"/>
    <w:rsid w:val="004D14A0"/>
    <w:rsid w:val="004D1C96"/>
    <w:rsid w:val="004D269D"/>
    <w:rsid w:val="004D2705"/>
    <w:rsid w:val="004D276E"/>
    <w:rsid w:val="004D3202"/>
    <w:rsid w:val="004D38A1"/>
    <w:rsid w:val="004D3D5A"/>
    <w:rsid w:val="004D4459"/>
    <w:rsid w:val="004D5D85"/>
    <w:rsid w:val="004D67F5"/>
    <w:rsid w:val="004D75C2"/>
    <w:rsid w:val="004E031F"/>
    <w:rsid w:val="004E5EF2"/>
    <w:rsid w:val="004E6FBE"/>
    <w:rsid w:val="004E741A"/>
    <w:rsid w:val="004E7FD3"/>
    <w:rsid w:val="004F1020"/>
    <w:rsid w:val="004F2069"/>
    <w:rsid w:val="004F25D8"/>
    <w:rsid w:val="004F2818"/>
    <w:rsid w:val="004F392E"/>
    <w:rsid w:val="004F3A0B"/>
    <w:rsid w:val="004F44E8"/>
    <w:rsid w:val="004F5D41"/>
    <w:rsid w:val="004F751C"/>
    <w:rsid w:val="004F7A60"/>
    <w:rsid w:val="005002B3"/>
    <w:rsid w:val="005006C6"/>
    <w:rsid w:val="005007D9"/>
    <w:rsid w:val="00502B6C"/>
    <w:rsid w:val="00503EE4"/>
    <w:rsid w:val="00504187"/>
    <w:rsid w:val="005045DC"/>
    <w:rsid w:val="00504BF4"/>
    <w:rsid w:val="0050560E"/>
    <w:rsid w:val="00505A83"/>
    <w:rsid w:val="005070DA"/>
    <w:rsid w:val="00507512"/>
    <w:rsid w:val="00507D54"/>
    <w:rsid w:val="00510ECF"/>
    <w:rsid w:val="00511E78"/>
    <w:rsid w:val="005120A1"/>
    <w:rsid w:val="00512536"/>
    <w:rsid w:val="00512D4F"/>
    <w:rsid w:val="00514D43"/>
    <w:rsid w:val="00515229"/>
    <w:rsid w:val="005163C9"/>
    <w:rsid w:val="00516A84"/>
    <w:rsid w:val="00517752"/>
    <w:rsid w:val="00520953"/>
    <w:rsid w:val="0052102D"/>
    <w:rsid w:val="00521B6A"/>
    <w:rsid w:val="005231EC"/>
    <w:rsid w:val="005245D4"/>
    <w:rsid w:val="005246CE"/>
    <w:rsid w:val="00525F90"/>
    <w:rsid w:val="005261D2"/>
    <w:rsid w:val="00527F0B"/>
    <w:rsid w:val="00531D2F"/>
    <w:rsid w:val="00532279"/>
    <w:rsid w:val="005324E2"/>
    <w:rsid w:val="00533154"/>
    <w:rsid w:val="005331E3"/>
    <w:rsid w:val="0053350C"/>
    <w:rsid w:val="00533686"/>
    <w:rsid w:val="00534211"/>
    <w:rsid w:val="005342D2"/>
    <w:rsid w:val="005357D0"/>
    <w:rsid w:val="00536051"/>
    <w:rsid w:val="00536D3E"/>
    <w:rsid w:val="00541019"/>
    <w:rsid w:val="0054163E"/>
    <w:rsid w:val="00542441"/>
    <w:rsid w:val="00542AEF"/>
    <w:rsid w:val="00546632"/>
    <w:rsid w:val="00546684"/>
    <w:rsid w:val="0054729A"/>
    <w:rsid w:val="0054751F"/>
    <w:rsid w:val="005509F2"/>
    <w:rsid w:val="005519BF"/>
    <w:rsid w:val="00552911"/>
    <w:rsid w:val="005530EC"/>
    <w:rsid w:val="0055378E"/>
    <w:rsid w:val="00553AC4"/>
    <w:rsid w:val="0055495C"/>
    <w:rsid w:val="00555E04"/>
    <w:rsid w:val="0055780D"/>
    <w:rsid w:val="005579F2"/>
    <w:rsid w:val="00557B74"/>
    <w:rsid w:val="005605B3"/>
    <w:rsid w:val="0056310C"/>
    <w:rsid w:val="00567D30"/>
    <w:rsid w:val="005705F9"/>
    <w:rsid w:val="00570821"/>
    <w:rsid w:val="00570880"/>
    <w:rsid w:val="00570A0D"/>
    <w:rsid w:val="00570DCD"/>
    <w:rsid w:val="00571C2F"/>
    <w:rsid w:val="005723BB"/>
    <w:rsid w:val="0057263C"/>
    <w:rsid w:val="00572901"/>
    <w:rsid w:val="005737C0"/>
    <w:rsid w:val="00573849"/>
    <w:rsid w:val="00575643"/>
    <w:rsid w:val="00576111"/>
    <w:rsid w:val="0057794F"/>
    <w:rsid w:val="00580655"/>
    <w:rsid w:val="00581DCF"/>
    <w:rsid w:val="0058347B"/>
    <w:rsid w:val="00583CCD"/>
    <w:rsid w:val="00584A3D"/>
    <w:rsid w:val="0058623B"/>
    <w:rsid w:val="00586DEA"/>
    <w:rsid w:val="00591105"/>
    <w:rsid w:val="005919E2"/>
    <w:rsid w:val="0059206A"/>
    <w:rsid w:val="00593420"/>
    <w:rsid w:val="00593B96"/>
    <w:rsid w:val="00594482"/>
    <w:rsid w:val="005944AD"/>
    <w:rsid w:val="005948AC"/>
    <w:rsid w:val="00594A80"/>
    <w:rsid w:val="0059582C"/>
    <w:rsid w:val="005973D6"/>
    <w:rsid w:val="005A0F69"/>
    <w:rsid w:val="005A1858"/>
    <w:rsid w:val="005A363D"/>
    <w:rsid w:val="005A5CE1"/>
    <w:rsid w:val="005A605A"/>
    <w:rsid w:val="005A628A"/>
    <w:rsid w:val="005A6651"/>
    <w:rsid w:val="005A6C4D"/>
    <w:rsid w:val="005B02FB"/>
    <w:rsid w:val="005B0AD2"/>
    <w:rsid w:val="005B181B"/>
    <w:rsid w:val="005B19BF"/>
    <w:rsid w:val="005B2EFD"/>
    <w:rsid w:val="005B41D6"/>
    <w:rsid w:val="005B4C3C"/>
    <w:rsid w:val="005B57A8"/>
    <w:rsid w:val="005B5C63"/>
    <w:rsid w:val="005B5E8A"/>
    <w:rsid w:val="005B63D6"/>
    <w:rsid w:val="005B79C1"/>
    <w:rsid w:val="005B7AF7"/>
    <w:rsid w:val="005B7DEF"/>
    <w:rsid w:val="005C01E1"/>
    <w:rsid w:val="005C0F36"/>
    <w:rsid w:val="005C17DB"/>
    <w:rsid w:val="005C2D9B"/>
    <w:rsid w:val="005C534B"/>
    <w:rsid w:val="005C560B"/>
    <w:rsid w:val="005C5ED0"/>
    <w:rsid w:val="005C61C3"/>
    <w:rsid w:val="005C6500"/>
    <w:rsid w:val="005D07D3"/>
    <w:rsid w:val="005D0C44"/>
    <w:rsid w:val="005D29C0"/>
    <w:rsid w:val="005D4FCA"/>
    <w:rsid w:val="005D51BD"/>
    <w:rsid w:val="005D68EE"/>
    <w:rsid w:val="005E0785"/>
    <w:rsid w:val="005E0D7E"/>
    <w:rsid w:val="005E0D9F"/>
    <w:rsid w:val="005E1B21"/>
    <w:rsid w:val="005E24B0"/>
    <w:rsid w:val="005E261C"/>
    <w:rsid w:val="005E2882"/>
    <w:rsid w:val="005E4883"/>
    <w:rsid w:val="005E4CC6"/>
    <w:rsid w:val="005E5699"/>
    <w:rsid w:val="005E7957"/>
    <w:rsid w:val="005E7DFF"/>
    <w:rsid w:val="005F30C4"/>
    <w:rsid w:val="005F3F4E"/>
    <w:rsid w:val="005F4142"/>
    <w:rsid w:val="005F41B2"/>
    <w:rsid w:val="005F5170"/>
    <w:rsid w:val="005F6E1F"/>
    <w:rsid w:val="0060045F"/>
    <w:rsid w:val="00600647"/>
    <w:rsid w:val="00600999"/>
    <w:rsid w:val="00600D5E"/>
    <w:rsid w:val="00601676"/>
    <w:rsid w:val="00601866"/>
    <w:rsid w:val="00602212"/>
    <w:rsid w:val="006043D2"/>
    <w:rsid w:val="00604DAA"/>
    <w:rsid w:val="0060572E"/>
    <w:rsid w:val="00605FEF"/>
    <w:rsid w:val="00606C3A"/>
    <w:rsid w:val="00610717"/>
    <w:rsid w:val="0061215F"/>
    <w:rsid w:val="0061316C"/>
    <w:rsid w:val="00613814"/>
    <w:rsid w:val="00616BD4"/>
    <w:rsid w:val="00617769"/>
    <w:rsid w:val="00620F17"/>
    <w:rsid w:val="00623345"/>
    <w:rsid w:val="00624DD1"/>
    <w:rsid w:val="00625791"/>
    <w:rsid w:val="00626F67"/>
    <w:rsid w:val="00627596"/>
    <w:rsid w:val="00627DB7"/>
    <w:rsid w:val="00630467"/>
    <w:rsid w:val="00630F77"/>
    <w:rsid w:val="00632841"/>
    <w:rsid w:val="00632FCE"/>
    <w:rsid w:val="006341F3"/>
    <w:rsid w:val="00634A42"/>
    <w:rsid w:val="0064018F"/>
    <w:rsid w:val="00640D24"/>
    <w:rsid w:val="0064531C"/>
    <w:rsid w:val="00645A5D"/>
    <w:rsid w:val="00647DC7"/>
    <w:rsid w:val="00647F93"/>
    <w:rsid w:val="00650D1B"/>
    <w:rsid w:val="00650FB2"/>
    <w:rsid w:val="006529AF"/>
    <w:rsid w:val="00653054"/>
    <w:rsid w:val="00653821"/>
    <w:rsid w:val="00655224"/>
    <w:rsid w:val="0065528C"/>
    <w:rsid w:val="006554FC"/>
    <w:rsid w:val="00655589"/>
    <w:rsid w:val="0065642E"/>
    <w:rsid w:val="00657666"/>
    <w:rsid w:val="006605B2"/>
    <w:rsid w:val="006636E3"/>
    <w:rsid w:val="00664004"/>
    <w:rsid w:val="006647EF"/>
    <w:rsid w:val="00664AC2"/>
    <w:rsid w:val="00664B17"/>
    <w:rsid w:val="00665704"/>
    <w:rsid w:val="006666D2"/>
    <w:rsid w:val="00667975"/>
    <w:rsid w:val="00667B18"/>
    <w:rsid w:val="006725F5"/>
    <w:rsid w:val="00672684"/>
    <w:rsid w:val="00673B3F"/>
    <w:rsid w:val="0067476F"/>
    <w:rsid w:val="00675777"/>
    <w:rsid w:val="00677E8E"/>
    <w:rsid w:val="0068068B"/>
    <w:rsid w:val="00681592"/>
    <w:rsid w:val="00681B1A"/>
    <w:rsid w:val="006828A3"/>
    <w:rsid w:val="006839A3"/>
    <w:rsid w:val="00683D31"/>
    <w:rsid w:val="00683D4C"/>
    <w:rsid w:val="00683DC9"/>
    <w:rsid w:val="00684484"/>
    <w:rsid w:val="0068509C"/>
    <w:rsid w:val="006850AA"/>
    <w:rsid w:val="006864AF"/>
    <w:rsid w:val="00690436"/>
    <w:rsid w:val="00692502"/>
    <w:rsid w:val="0069362E"/>
    <w:rsid w:val="00693D9F"/>
    <w:rsid w:val="00694358"/>
    <w:rsid w:val="006949C3"/>
    <w:rsid w:val="006949D5"/>
    <w:rsid w:val="00694F63"/>
    <w:rsid w:val="00695A13"/>
    <w:rsid w:val="006963C8"/>
    <w:rsid w:val="00697843"/>
    <w:rsid w:val="006979D2"/>
    <w:rsid w:val="006A0265"/>
    <w:rsid w:val="006A06D1"/>
    <w:rsid w:val="006A142F"/>
    <w:rsid w:val="006A374F"/>
    <w:rsid w:val="006A3775"/>
    <w:rsid w:val="006A5818"/>
    <w:rsid w:val="006A6B70"/>
    <w:rsid w:val="006A754A"/>
    <w:rsid w:val="006A7AD9"/>
    <w:rsid w:val="006A7BBE"/>
    <w:rsid w:val="006B094D"/>
    <w:rsid w:val="006B0E53"/>
    <w:rsid w:val="006B18CD"/>
    <w:rsid w:val="006B1C29"/>
    <w:rsid w:val="006B1D4E"/>
    <w:rsid w:val="006B24B1"/>
    <w:rsid w:val="006B2F0C"/>
    <w:rsid w:val="006B379A"/>
    <w:rsid w:val="006B495F"/>
    <w:rsid w:val="006B5DC8"/>
    <w:rsid w:val="006B5F9A"/>
    <w:rsid w:val="006C080A"/>
    <w:rsid w:val="006C0A04"/>
    <w:rsid w:val="006C0D23"/>
    <w:rsid w:val="006C1091"/>
    <w:rsid w:val="006C136A"/>
    <w:rsid w:val="006C4D04"/>
    <w:rsid w:val="006C5ECD"/>
    <w:rsid w:val="006C6F10"/>
    <w:rsid w:val="006C7E2A"/>
    <w:rsid w:val="006D01B9"/>
    <w:rsid w:val="006D1E3E"/>
    <w:rsid w:val="006D1E8A"/>
    <w:rsid w:val="006D2819"/>
    <w:rsid w:val="006D37E5"/>
    <w:rsid w:val="006D3AAC"/>
    <w:rsid w:val="006D3B34"/>
    <w:rsid w:val="006D417C"/>
    <w:rsid w:val="006D4906"/>
    <w:rsid w:val="006D4B83"/>
    <w:rsid w:val="006D73E6"/>
    <w:rsid w:val="006E00F0"/>
    <w:rsid w:val="006E02E8"/>
    <w:rsid w:val="006E0746"/>
    <w:rsid w:val="006E291E"/>
    <w:rsid w:val="006E32DC"/>
    <w:rsid w:val="006E53EC"/>
    <w:rsid w:val="006E5DD8"/>
    <w:rsid w:val="006E6A5A"/>
    <w:rsid w:val="006E6D47"/>
    <w:rsid w:val="006E72B1"/>
    <w:rsid w:val="006E73B1"/>
    <w:rsid w:val="006E745B"/>
    <w:rsid w:val="006E77E0"/>
    <w:rsid w:val="006F1666"/>
    <w:rsid w:val="006F1D3E"/>
    <w:rsid w:val="006F46D5"/>
    <w:rsid w:val="006F5185"/>
    <w:rsid w:val="0070136B"/>
    <w:rsid w:val="007014CA"/>
    <w:rsid w:val="00701555"/>
    <w:rsid w:val="00701600"/>
    <w:rsid w:val="007036DB"/>
    <w:rsid w:val="00703F60"/>
    <w:rsid w:val="0070435D"/>
    <w:rsid w:val="00705C9C"/>
    <w:rsid w:val="0070692F"/>
    <w:rsid w:val="0071078F"/>
    <w:rsid w:val="00710D80"/>
    <w:rsid w:val="007120C8"/>
    <w:rsid w:val="007127EB"/>
    <w:rsid w:val="00712906"/>
    <w:rsid w:val="007133A9"/>
    <w:rsid w:val="00713E6A"/>
    <w:rsid w:val="007143E3"/>
    <w:rsid w:val="00714550"/>
    <w:rsid w:val="007148B2"/>
    <w:rsid w:val="00714A37"/>
    <w:rsid w:val="00714C53"/>
    <w:rsid w:val="007157CE"/>
    <w:rsid w:val="00721626"/>
    <w:rsid w:val="00721FD8"/>
    <w:rsid w:val="0072209A"/>
    <w:rsid w:val="00722BB5"/>
    <w:rsid w:val="00722E60"/>
    <w:rsid w:val="00722F5C"/>
    <w:rsid w:val="0072313F"/>
    <w:rsid w:val="007233BD"/>
    <w:rsid w:val="00723AF7"/>
    <w:rsid w:val="00723C11"/>
    <w:rsid w:val="00723F27"/>
    <w:rsid w:val="0072578A"/>
    <w:rsid w:val="00725D92"/>
    <w:rsid w:val="00725F35"/>
    <w:rsid w:val="007263A5"/>
    <w:rsid w:val="00727FD2"/>
    <w:rsid w:val="007303CE"/>
    <w:rsid w:val="00731281"/>
    <w:rsid w:val="0073132B"/>
    <w:rsid w:val="00732180"/>
    <w:rsid w:val="0073268C"/>
    <w:rsid w:val="00732C80"/>
    <w:rsid w:val="00732C88"/>
    <w:rsid w:val="00733B73"/>
    <w:rsid w:val="00733F39"/>
    <w:rsid w:val="0073402F"/>
    <w:rsid w:val="007353AC"/>
    <w:rsid w:val="007353F4"/>
    <w:rsid w:val="0073627E"/>
    <w:rsid w:val="007366B6"/>
    <w:rsid w:val="00736BE5"/>
    <w:rsid w:val="007379B2"/>
    <w:rsid w:val="0074005C"/>
    <w:rsid w:val="00740A71"/>
    <w:rsid w:val="00742911"/>
    <w:rsid w:val="0074344C"/>
    <w:rsid w:val="007452F9"/>
    <w:rsid w:val="0074543C"/>
    <w:rsid w:val="007454DB"/>
    <w:rsid w:val="0074667B"/>
    <w:rsid w:val="00746BE6"/>
    <w:rsid w:val="00747C74"/>
    <w:rsid w:val="00750A7B"/>
    <w:rsid w:val="00751B7A"/>
    <w:rsid w:val="00751BD3"/>
    <w:rsid w:val="00754B90"/>
    <w:rsid w:val="00754C65"/>
    <w:rsid w:val="0075582A"/>
    <w:rsid w:val="00757B6F"/>
    <w:rsid w:val="00760859"/>
    <w:rsid w:val="00762C1F"/>
    <w:rsid w:val="00763A4D"/>
    <w:rsid w:val="0076452D"/>
    <w:rsid w:val="007648C2"/>
    <w:rsid w:val="0076503B"/>
    <w:rsid w:val="007652C4"/>
    <w:rsid w:val="0076562A"/>
    <w:rsid w:val="00766170"/>
    <w:rsid w:val="00766C58"/>
    <w:rsid w:val="00767FC7"/>
    <w:rsid w:val="00770421"/>
    <w:rsid w:val="0077083F"/>
    <w:rsid w:val="00773744"/>
    <w:rsid w:val="00773BCD"/>
    <w:rsid w:val="00773CAB"/>
    <w:rsid w:val="007749D6"/>
    <w:rsid w:val="00775C43"/>
    <w:rsid w:val="00776968"/>
    <w:rsid w:val="007803FC"/>
    <w:rsid w:val="00780462"/>
    <w:rsid w:val="007843CD"/>
    <w:rsid w:val="00784BAD"/>
    <w:rsid w:val="007857CE"/>
    <w:rsid w:val="0078597A"/>
    <w:rsid w:val="00785A42"/>
    <w:rsid w:val="00786275"/>
    <w:rsid w:val="00786EB6"/>
    <w:rsid w:val="007910CE"/>
    <w:rsid w:val="00792AC0"/>
    <w:rsid w:val="00792C3B"/>
    <w:rsid w:val="00793631"/>
    <w:rsid w:val="00793903"/>
    <w:rsid w:val="00795C74"/>
    <w:rsid w:val="00796243"/>
    <w:rsid w:val="00796691"/>
    <w:rsid w:val="007969AD"/>
    <w:rsid w:val="0079767C"/>
    <w:rsid w:val="007977ED"/>
    <w:rsid w:val="00797C2E"/>
    <w:rsid w:val="007A0D84"/>
    <w:rsid w:val="007A1292"/>
    <w:rsid w:val="007A18FB"/>
    <w:rsid w:val="007A1A76"/>
    <w:rsid w:val="007A57A8"/>
    <w:rsid w:val="007A61BE"/>
    <w:rsid w:val="007A671B"/>
    <w:rsid w:val="007A6B7B"/>
    <w:rsid w:val="007A76A9"/>
    <w:rsid w:val="007A7719"/>
    <w:rsid w:val="007B0057"/>
    <w:rsid w:val="007B07E2"/>
    <w:rsid w:val="007B088C"/>
    <w:rsid w:val="007B0D04"/>
    <w:rsid w:val="007B1481"/>
    <w:rsid w:val="007B168D"/>
    <w:rsid w:val="007B1FAB"/>
    <w:rsid w:val="007B2DAD"/>
    <w:rsid w:val="007B349B"/>
    <w:rsid w:val="007B3757"/>
    <w:rsid w:val="007B394D"/>
    <w:rsid w:val="007B4400"/>
    <w:rsid w:val="007B5201"/>
    <w:rsid w:val="007B6F2F"/>
    <w:rsid w:val="007C0DDB"/>
    <w:rsid w:val="007C1034"/>
    <w:rsid w:val="007C2914"/>
    <w:rsid w:val="007C3314"/>
    <w:rsid w:val="007C37A2"/>
    <w:rsid w:val="007C41E6"/>
    <w:rsid w:val="007C570B"/>
    <w:rsid w:val="007C578D"/>
    <w:rsid w:val="007C61DB"/>
    <w:rsid w:val="007C61E4"/>
    <w:rsid w:val="007D1747"/>
    <w:rsid w:val="007D1D55"/>
    <w:rsid w:val="007D34C1"/>
    <w:rsid w:val="007D3E80"/>
    <w:rsid w:val="007D3F72"/>
    <w:rsid w:val="007D4489"/>
    <w:rsid w:val="007D4718"/>
    <w:rsid w:val="007D4E43"/>
    <w:rsid w:val="007D633E"/>
    <w:rsid w:val="007D761C"/>
    <w:rsid w:val="007D7E48"/>
    <w:rsid w:val="007D7EB7"/>
    <w:rsid w:val="007E17B7"/>
    <w:rsid w:val="007E4E5D"/>
    <w:rsid w:val="007E5720"/>
    <w:rsid w:val="007E5EB2"/>
    <w:rsid w:val="007E6C53"/>
    <w:rsid w:val="007E781B"/>
    <w:rsid w:val="007E7A71"/>
    <w:rsid w:val="007F09F7"/>
    <w:rsid w:val="007F2632"/>
    <w:rsid w:val="007F2F5F"/>
    <w:rsid w:val="007F351E"/>
    <w:rsid w:val="007F51A7"/>
    <w:rsid w:val="007F562E"/>
    <w:rsid w:val="007F56F5"/>
    <w:rsid w:val="007F77B3"/>
    <w:rsid w:val="00800007"/>
    <w:rsid w:val="00801C4E"/>
    <w:rsid w:val="008044CF"/>
    <w:rsid w:val="008075EE"/>
    <w:rsid w:val="0081119A"/>
    <w:rsid w:val="008119E0"/>
    <w:rsid w:val="00812560"/>
    <w:rsid w:val="0081284F"/>
    <w:rsid w:val="008134D7"/>
    <w:rsid w:val="00813C61"/>
    <w:rsid w:val="00814199"/>
    <w:rsid w:val="008156C3"/>
    <w:rsid w:val="00815F45"/>
    <w:rsid w:val="00815FF9"/>
    <w:rsid w:val="0081646C"/>
    <w:rsid w:val="00816493"/>
    <w:rsid w:val="008167D9"/>
    <w:rsid w:val="00817338"/>
    <w:rsid w:val="008177D2"/>
    <w:rsid w:val="0082042E"/>
    <w:rsid w:val="00820570"/>
    <w:rsid w:val="00820CAE"/>
    <w:rsid w:val="00821FD1"/>
    <w:rsid w:val="008222FB"/>
    <w:rsid w:val="00823700"/>
    <w:rsid w:val="00823C3D"/>
    <w:rsid w:val="00824D20"/>
    <w:rsid w:val="00827509"/>
    <w:rsid w:val="00827B19"/>
    <w:rsid w:val="00831917"/>
    <w:rsid w:val="00832AE9"/>
    <w:rsid w:val="008336C8"/>
    <w:rsid w:val="008339DE"/>
    <w:rsid w:val="00834096"/>
    <w:rsid w:val="00834D00"/>
    <w:rsid w:val="00834FCF"/>
    <w:rsid w:val="0083561E"/>
    <w:rsid w:val="008365DA"/>
    <w:rsid w:val="00842E1F"/>
    <w:rsid w:val="00843101"/>
    <w:rsid w:val="008432A1"/>
    <w:rsid w:val="00844C4A"/>
    <w:rsid w:val="00844E0C"/>
    <w:rsid w:val="00844FB2"/>
    <w:rsid w:val="00845BD4"/>
    <w:rsid w:val="00845CB4"/>
    <w:rsid w:val="0084611D"/>
    <w:rsid w:val="00847045"/>
    <w:rsid w:val="00847385"/>
    <w:rsid w:val="008475EE"/>
    <w:rsid w:val="00847F44"/>
    <w:rsid w:val="0085070B"/>
    <w:rsid w:val="00850EFB"/>
    <w:rsid w:val="00853377"/>
    <w:rsid w:val="00853C05"/>
    <w:rsid w:val="00853C48"/>
    <w:rsid w:val="008548C7"/>
    <w:rsid w:val="008562F9"/>
    <w:rsid w:val="00856922"/>
    <w:rsid w:val="00856FE4"/>
    <w:rsid w:val="00860737"/>
    <w:rsid w:val="00862C97"/>
    <w:rsid w:val="00863DC6"/>
    <w:rsid w:val="00865AB7"/>
    <w:rsid w:val="0086662C"/>
    <w:rsid w:val="00870042"/>
    <w:rsid w:val="008710A3"/>
    <w:rsid w:val="00871411"/>
    <w:rsid w:val="0087251D"/>
    <w:rsid w:val="00872E4B"/>
    <w:rsid w:val="00873C3F"/>
    <w:rsid w:val="008744A0"/>
    <w:rsid w:val="0087579B"/>
    <w:rsid w:val="00876EF9"/>
    <w:rsid w:val="0087720E"/>
    <w:rsid w:val="008772BC"/>
    <w:rsid w:val="00877BDE"/>
    <w:rsid w:val="008844D0"/>
    <w:rsid w:val="00884973"/>
    <w:rsid w:val="008855EF"/>
    <w:rsid w:val="008856D0"/>
    <w:rsid w:val="00887D32"/>
    <w:rsid w:val="00890977"/>
    <w:rsid w:val="00893D73"/>
    <w:rsid w:val="00894557"/>
    <w:rsid w:val="008954B1"/>
    <w:rsid w:val="0089623B"/>
    <w:rsid w:val="00896EE2"/>
    <w:rsid w:val="00896F81"/>
    <w:rsid w:val="00897EFC"/>
    <w:rsid w:val="008A03D8"/>
    <w:rsid w:val="008A1706"/>
    <w:rsid w:val="008A44E4"/>
    <w:rsid w:val="008A49ED"/>
    <w:rsid w:val="008A79E5"/>
    <w:rsid w:val="008B0155"/>
    <w:rsid w:val="008B08C6"/>
    <w:rsid w:val="008B147B"/>
    <w:rsid w:val="008B218B"/>
    <w:rsid w:val="008B25F6"/>
    <w:rsid w:val="008B48A7"/>
    <w:rsid w:val="008B499C"/>
    <w:rsid w:val="008B49B4"/>
    <w:rsid w:val="008B56F1"/>
    <w:rsid w:val="008B6E5C"/>
    <w:rsid w:val="008B7180"/>
    <w:rsid w:val="008B7600"/>
    <w:rsid w:val="008C0349"/>
    <w:rsid w:val="008C0490"/>
    <w:rsid w:val="008C0DD9"/>
    <w:rsid w:val="008C155B"/>
    <w:rsid w:val="008C1CE9"/>
    <w:rsid w:val="008C200F"/>
    <w:rsid w:val="008C2814"/>
    <w:rsid w:val="008C2B58"/>
    <w:rsid w:val="008C3382"/>
    <w:rsid w:val="008C39F9"/>
    <w:rsid w:val="008C4568"/>
    <w:rsid w:val="008C618B"/>
    <w:rsid w:val="008C785A"/>
    <w:rsid w:val="008D09CB"/>
    <w:rsid w:val="008D117C"/>
    <w:rsid w:val="008D2A5A"/>
    <w:rsid w:val="008D3074"/>
    <w:rsid w:val="008D3241"/>
    <w:rsid w:val="008D481C"/>
    <w:rsid w:val="008D5012"/>
    <w:rsid w:val="008D5F69"/>
    <w:rsid w:val="008D722B"/>
    <w:rsid w:val="008E0FE4"/>
    <w:rsid w:val="008E15B9"/>
    <w:rsid w:val="008E18FC"/>
    <w:rsid w:val="008E2707"/>
    <w:rsid w:val="008E3B07"/>
    <w:rsid w:val="008E3CF1"/>
    <w:rsid w:val="008E6180"/>
    <w:rsid w:val="008E6442"/>
    <w:rsid w:val="008E6FD0"/>
    <w:rsid w:val="008E79C5"/>
    <w:rsid w:val="008F0997"/>
    <w:rsid w:val="008F3503"/>
    <w:rsid w:val="008F3763"/>
    <w:rsid w:val="008F3C61"/>
    <w:rsid w:val="008F42ED"/>
    <w:rsid w:val="008F507C"/>
    <w:rsid w:val="008F5FE0"/>
    <w:rsid w:val="008F6B0B"/>
    <w:rsid w:val="008F6C06"/>
    <w:rsid w:val="008F7BC0"/>
    <w:rsid w:val="008F7E48"/>
    <w:rsid w:val="00900967"/>
    <w:rsid w:val="00900CB5"/>
    <w:rsid w:val="00901EEA"/>
    <w:rsid w:val="00903B9C"/>
    <w:rsid w:val="00904694"/>
    <w:rsid w:val="00904E90"/>
    <w:rsid w:val="00905643"/>
    <w:rsid w:val="009059D4"/>
    <w:rsid w:val="00906296"/>
    <w:rsid w:val="00907189"/>
    <w:rsid w:val="009115CA"/>
    <w:rsid w:val="00912BBE"/>
    <w:rsid w:val="0091360A"/>
    <w:rsid w:val="009149A7"/>
    <w:rsid w:val="009151BE"/>
    <w:rsid w:val="009158BB"/>
    <w:rsid w:val="00916244"/>
    <w:rsid w:val="0091651D"/>
    <w:rsid w:val="00916678"/>
    <w:rsid w:val="0091696A"/>
    <w:rsid w:val="00916DB0"/>
    <w:rsid w:val="009172E6"/>
    <w:rsid w:val="00917BE7"/>
    <w:rsid w:val="0092098E"/>
    <w:rsid w:val="00920E00"/>
    <w:rsid w:val="009218E9"/>
    <w:rsid w:val="00924F8D"/>
    <w:rsid w:val="00925153"/>
    <w:rsid w:val="00925255"/>
    <w:rsid w:val="009255FE"/>
    <w:rsid w:val="00926457"/>
    <w:rsid w:val="009264AB"/>
    <w:rsid w:val="00926BA7"/>
    <w:rsid w:val="00926FF0"/>
    <w:rsid w:val="0092702D"/>
    <w:rsid w:val="009275CA"/>
    <w:rsid w:val="0092769D"/>
    <w:rsid w:val="009277CC"/>
    <w:rsid w:val="009310C4"/>
    <w:rsid w:val="00931783"/>
    <w:rsid w:val="0093230E"/>
    <w:rsid w:val="009328D8"/>
    <w:rsid w:val="00932C6D"/>
    <w:rsid w:val="00933970"/>
    <w:rsid w:val="00933DEF"/>
    <w:rsid w:val="0093661A"/>
    <w:rsid w:val="009404C0"/>
    <w:rsid w:val="00940CCC"/>
    <w:rsid w:val="00941A38"/>
    <w:rsid w:val="00941B42"/>
    <w:rsid w:val="0094364C"/>
    <w:rsid w:val="009438CD"/>
    <w:rsid w:val="00943DE7"/>
    <w:rsid w:val="0094434B"/>
    <w:rsid w:val="0094499D"/>
    <w:rsid w:val="00944ED2"/>
    <w:rsid w:val="00946EA3"/>
    <w:rsid w:val="00947022"/>
    <w:rsid w:val="00950225"/>
    <w:rsid w:val="00950A0A"/>
    <w:rsid w:val="009510FB"/>
    <w:rsid w:val="00951907"/>
    <w:rsid w:val="0096010E"/>
    <w:rsid w:val="00960328"/>
    <w:rsid w:val="009604DE"/>
    <w:rsid w:val="0096086A"/>
    <w:rsid w:val="00961A5E"/>
    <w:rsid w:val="00962919"/>
    <w:rsid w:val="00965A00"/>
    <w:rsid w:val="00966891"/>
    <w:rsid w:val="00966C8A"/>
    <w:rsid w:val="00966FEB"/>
    <w:rsid w:val="009678D2"/>
    <w:rsid w:val="00967A8D"/>
    <w:rsid w:val="00967AF1"/>
    <w:rsid w:val="00970F2D"/>
    <w:rsid w:val="009725FD"/>
    <w:rsid w:val="00974E34"/>
    <w:rsid w:val="009768E3"/>
    <w:rsid w:val="00977F2D"/>
    <w:rsid w:val="0098058C"/>
    <w:rsid w:val="00980AE7"/>
    <w:rsid w:val="00981A3D"/>
    <w:rsid w:val="0098338A"/>
    <w:rsid w:val="0098569D"/>
    <w:rsid w:val="009857FC"/>
    <w:rsid w:val="00985FEB"/>
    <w:rsid w:val="00986F1E"/>
    <w:rsid w:val="0098737D"/>
    <w:rsid w:val="00987C4B"/>
    <w:rsid w:val="00990038"/>
    <w:rsid w:val="00990114"/>
    <w:rsid w:val="00990338"/>
    <w:rsid w:val="00991A30"/>
    <w:rsid w:val="00993A85"/>
    <w:rsid w:val="00994969"/>
    <w:rsid w:val="00995832"/>
    <w:rsid w:val="009960B7"/>
    <w:rsid w:val="009966D4"/>
    <w:rsid w:val="009973C6"/>
    <w:rsid w:val="00997859"/>
    <w:rsid w:val="009A0397"/>
    <w:rsid w:val="009A0A73"/>
    <w:rsid w:val="009A60FF"/>
    <w:rsid w:val="009A75FB"/>
    <w:rsid w:val="009B0D5B"/>
    <w:rsid w:val="009B0E2F"/>
    <w:rsid w:val="009B12E3"/>
    <w:rsid w:val="009B1A54"/>
    <w:rsid w:val="009B2E91"/>
    <w:rsid w:val="009B3233"/>
    <w:rsid w:val="009B42CE"/>
    <w:rsid w:val="009B4DF7"/>
    <w:rsid w:val="009B519A"/>
    <w:rsid w:val="009B54BC"/>
    <w:rsid w:val="009B6FB2"/>
    <w:rsid w:val="009C0BD5"/>
    <w:rsid w:val="009C1FF7"/>
    <w:rsid w:val="009C36E5"/>
    <w:rsid w:val="009C4A64"/>
    <w:rsid w:val="009C4CA8"/>
    <w:rsid w:val="009C738A"/>
    <w:rsid w:val="009D01D9"/>
    <w:rsid w:val="009D0DEA"/>
    <w:rsid w:val="009D13DF"/>
    <w:rsid w:val="009D19D9"/>
    <w:rsid w:val="009D1F58"/>
    <w:rsid w:val="009D2956"/>
    <w:rsid w:val="009D324A"/>
    <w:rsid w:val="009D32B2"/>
    <w:rsid w:val="009D388F"/>
    <w:rsid w:val="009D39C9"/>
    <w:rsid w:val="009D6BFB"/>
    <w:rsid w:val="009D75F2"/>
    <w:rsid w:val="009D76A9"/>
    <w:rsid w:val="009D7B0D"/>
    <w:rsid w:val="009D7EA4"/>
    <w:rsid w:val="009E0CF3"/>
    <w:rsid w:val="009E2525"/>
    <w:rsid w:val="009E39C8"/>
    <w:rsid w:val="009E3D5C"/>
    <w:rsid w:val="009E3E8B"/>
    <w:rsid w:val="009E450F"/>
    <w:rsid w:val="009E52CF"/>
    <w:rsid w:val="009E588E"/>
    <w:rsid w:val="009E5AF9"/>
    <w:rsid w:val="009E6701"/>
    <w:rsid w:val="009E7F7C"/>
    <w:rsid w:val="009F0C57"/>
    <w:rsid w:val="009F0F13"/>
    <w:rsid w:val="009F0F38"/>
    <w:rsid w:val="009F43BE"/>
    <w:rsid w:val="009F4469"/>
    <w:rsid w:val="009F4634"/>
    <w:rsid w:val="009F641E"/>
    <w:rsid w:val="009F650D"/>
    <w:rsid w:val="00A0074F"/>
    <w:rsid w:val="00A0116B"/>
    <w:rsid w:val="00A01DD5"/>
    <w:rsid w:val="00A02388"/>
    <w:rsid w:val="00A026DC"/>
    <w:rsid w:val="00A029F7"/>
    <w:rsid w:val="00A03918"/>
    <w:rsid w:val="00A04565"/>
    <w:rsid w:val="00A0457A"/>
    <w:rsid w:val="00A04657"/>
    <w:rsid w:val="00A0485E"/>
    <w:rsid w:val="00A073E0"/>
    <w:rsid w:val="00A121E2"/>
    <w:rsid w:val="00A12C68"/>
    <w:rsid w:val="00A12DDB"/>
    <w:rsid w:val="00A12ED3"/>
    <w:rsid w:val="00A13AFC"/>
    <w:rsid w:val="00A13F8B"/>
    <w:rsid w:val="00A14326"/>
    <w:rsid w:val="00A14D94"/>
    <w:rsid w:val="00A15EB0"/>
    <w:rsid w:val="00A16999"/>
    <w:rsid w:val="00A16E62"/>
    <w:rsid w:val="00A1735C"/>
    <w:rsid w:val="00A20DEF"/>
    <w:rsid w:val="00A21D0E"/>
    <w:rsid w:val="00A221CA"/>
    <w:rsid w:val="00A22B08"/>
    <w:rsid w:val="00A23293"/>
    <w:rsid w:val="00A243C1"/>
    <w:rsid w:val="00A24B0C"/>
    <w:rsid w:val="00A24C74"/>
    <w:rsid w:val="00A24D99"/>
    <w:rsid w:val="00A24F06"/>
    <w:rsid w:val="00A2689D"/>
    <w:rsid w:val="00A26C9D"/>
    <w:rsid w:val="00A27727"/>
    <w:rsid w:val="00A30C30"/>
    <w:rsid w:val="00A342F9"/>
    <w:rsid w:val="00A34444"/>
    <w:rsid w:val="00A3446D"/>
    <w:rsid w:val="00A3484F"/>
    <w:rsid w:val="00A35256"/>
    <w:rsid w:val="00A35C9E"/>
    <w:rsid w:val="00A36068"/>
    <w:rsid w:val="00A3641A"/>
    <w:rsid w:val="00A365E4"/>
    <w:rsid w:val="00A37BAF"/>
    <w:rsid w:val="00A42B34"/>
    <w:rsid w:val="00A43581"/>
    <w:rsid w:val="00A43DA6"/>
    <w:rsid w:val="00A455A1"/>
    <w:rsid w:val="00A467A3"/>
    <w:rsid w:val="00A46B2E"/>
    <w:rsid w:val="00A46CBC"/>
    <w:rsid w:val="00A5190E"/>
    <w:rsid w:val="00A5277C"/>
    <w:rsid w:val="00A52EAA"/>
    <w:rsid w:val="00A530C1"/>
    <w:rsid w:val="00A53686"/>
    <w:rsid w:val="00A56732"/>
    <w:rsid w:val="00A568AE"/>
    <w:rsid w:val="00A63F68"/>
    <w:rsid w:val="00A65302"/>
    <w:rsid w:val="00A65904"/>
    <w:rsid w:val="00A6625B"/>
    <w:rsid w:val="00A6699D"/>
    <w:rsid w:val="00A676E0"/>
    <w:rsid w:val="00A7000B"/>
    <w:rsid w:val="00A70AA2"/>
    <w:rsid w:val="00A715A0"/>
    <w:rsid w:val="00A71D41"/>
    <w:rsid w:val="00A73B4D"/>
    <w:rsid w:val="00A741C5"/>
    <w:rsid w:val="00A74931"/>
    <w:rsid w:val="00A74E1C"/>
    <w:rsid w:val="00A76127"/>
    <w:rsid w:val="00A764CE"/>
    <w:rsid w:val="00A76886"/>
    <w:rsid w:val="00A80035"/>
    <w:rsid w:val="00A80673"/>
    <w:rsid w:val="00A81D3E"/>
    <w:rsid w:val="00A81D76"/>
    <w:rsid w:val="00A81EE2"/>
    <w:rsid w:val="00A81F9A"/>
    <w:rsid w:val="00A8406A"/>
    <w:rsid w:val="00A849F9"/>
    <w:rsid w:val="00A85673"/>
    <w:rsid w:val="00A8575F"/>
    <w:rsid w:val="00A85880"/>
    <w:rsid w:val="00A87966"/>
    <w:rsid w:val="00A901D7"/>
    <w:rsid w:val="00A909CE"/>
    <w:rsid w:val="00A9141D"/>
    <w:rsid w:val="00A95621"/>
    <w:rsid w:val="00A96353"/>
    <w:rsid w:val="00A966B4"/>
    <w:rsid w:val="00A97CFA"/>
    <w:rsid w:val="00A97D23"/>
    <w:rsid w:val="00AA0637"/>
    <w:rsid w:val="00AA08BE"/>
    <w:rsid w:val="00AA5130"/>
    <w:rsid w:val="00AA5C6F"/>
    <w:rsid w:val="00AA7CA3"/>
    <w:rsid w:val="00AB00C7"/>
    <w:rsid w:val="00AB0779"/>
    <w:rsid w:val="00AB1025"/>
    <w:rsid w:val="00AB1BF3"/>
    <w:rsid w:val="00AB213B"/>
    <w:rsid w:val="00AB25F1"/>
    <w:rsid w:val="00AB31B8"/>
    <w:rsid w:val="00AB36E1"/>
    <w:rsid w:val="00AB3D84"/>
    <w:rsid w:val="00AB3DAE"/>
    <w:rsid w:val="00AB42CB"/>
    <w:rsid w:val="00AB43A8"/>
    <w:rsid w:val="00AB4AA8"/>
    <w:rsid w:val="00AB6056"/>
    <w:rsid w:val="00AB68BF"/>
    <w:rsid w:val="00AB6C56"/>
    <w:rsid w:val="00AB7900"/>
    <w:rsid w:val="00AC261B"/>
    <w:rsid w:val="00AC339C"/>
    <w:rsid w:val="00AC3457"/>
    <w:rsid w:val="00AC3F9B"/>
    <w:rsid w:val="00AC4007"/>
    <w:rsid w:val="00AC51F7"/>
    <w:rsid w:val="00AC5427"/>
    <w:rsid w:val="00AC5758"/>
    <w:rsid w:val="00AC6718"/>
    <w:rsid w:val="00AC6A97"/>
    <w:rsid w:val="00AD07DE"/>
    <w:rsid w:val="00AD2DDD"/>
    <w:rsid w:val="00AD38B8"/>
    <w:rsid w:val="00AD43DF"/>
    <w:rsid w:val="00AD5A27"/>
    <w:rsid w:val="00AD71E9"/>
    <w:rsid w:val="00AE0E66"/>
    <w:rsid w:val="00AE0FDA"/>
    <w:rsid w:val="00AE1C68"/>
    <w:rsid w:val="00AE37F7"/>
    <w:rsid w:val="00AE5B72"/>
    <w:rsid w:val="00AE5FAA"/>
    <w:rsid w:val="00AE6005"/>
    <w:rsid w:val="00AE62A5"/>
    <w:rsid w:val="00AE701E"/>
    <w:rsid w:val="00AF23F4"/>
    <w:rsid w:val="00AF3549"/>
    <w:rsid w:val="00AF3B2E"/>
    <w:rsid w:val="00AF4735"/>
    <w:rsid w:val="00AF78FB"/>
    <w:rsid w:val="00B000F1"/>
    <w:rsid w:val="00B00903"/>
    <w:rsid w:val="00B00DB1"/>
    <w:rsid w:val="00B019DF"/>
    <w:rsid w:val="00B03C5B"/>
    <w:rsid w:val="00B03F22"/>
    <w:rsid w:val="00B050F6"/>
    <w:rsid w:val="00B051A7"/>
    <w:rsid w:val="00B07A90"/>
    <w:rsid w:val="00B110CE"/>
    <w:rsid w:val="00B1125A"/>
    <w:rsid w:val="00B14531"/>
    <w:rsid w:val="00B163EF"/>
    <w:rsid w:val="00B17E37"/>
    <w:rsid w:val="00B20417"/>
    <w:rsid w:val="00B204C1"/>
    <w:rsid w:val="00B20AB4"/>
    <w:rsid w:val="00B21D9B"/>
    <w:rsid w:val="00B21DDA"/>
    <w:rsid w:val="00B228DA"/>
    <w:rsid w:val="00B229AB"/>
    <w:rsid w:val="00B22FA3"/>
    <w:rsid w:val="00B2362C"/>
    <w:rsid w:val="00B23906"/>
    <w:rsid w:val="00B246D3"/>
    <w:rsid w:val="00B249DA"/>
    <w:rsid w:val="00B24EFE"/>
    <w:rsid w:val="00B25C6E"/>
    <w:rsid w:val="00B25E88"/>
    <w:rsid w:val="00B26138"/>
    <w:rsid w:val="00B263CE"/>
    <w:rsid w:val="00B2679C"/>
    <w:rsid w:val="00B26B7E"/>
    <w:rsid w:val="00B275E9"/>
    <w:rsid w:val="00B27FB5"/>
    <w:rsid w:val="00B30297"/>
    <w:rsid w:val="00B30FE4"/>
    <w:rsid w:val="00B31568"/>
    <w:rsid w:val="00B321B6"/>
    <w:rsid w:val="00B32E6B"/>
    <w:rsid w:val="00B33148"/>
    <w:rsid w:val="00B33983"/>
    <w:rsid w:val="00B35B2E"/>
    <w:rsid w:val="00B363B8"/>
    <w:rsid w:val="00B368D3"/>
    <w:rsid w:val="00B4000E"/>
    <w:rsid w:val="00B425EF"/>
    <w:rsid w:val="00B435A3"/>
    <w:rsid w:val="00B43A38"/>
    <w:rsid w:val="00B43C1C"/>
    <w:rsid w:val="00B45562"/>
    <w:rsid w:val="00B45B1E"/>
    <w:rsid w:val="00B45E52"/>
    <w:rsid w:val="00B46E21"/>
    <w:rsid w:val="00B4705F"/>
    <w:rsid w:val="00B47143"/>
    <w:rsid w:val="00B479DF"/>
    <w:rsid w:val="00B50A5A"/>
    <w:rsid w:val="00B51C2C"/>
    <w:rsid w:val="00B52081"/>
    <w:rsid w:val="00B530A5"/>
    <w:rsid w:val="00B534F5"/>
    <w:rsid w:val="00B54B86"/>
    <w:rsid w:val="00B63F02"/>
    <w:rsid w:val="00B64E04"/>
    <w:rsid w:val="00B663C6"/>
    <w:rsid w:val="00B664AC"/>
    <w:rsid w:val="00B67405"/>
    <w:rsid w:val="00B70E40"/>
    <w:rsid w:val="00B711FC"/>
    <w:rsid w:val="00B720EC"/>
    <w:rsid w:val="00B7277F"/>
    <w:rsid w:val="00B72A53"/>
    <w:rsid w:val="00B73ABA"/>
    <w:rsid w:val="00B74607"/>
    <w:rsid w:val="00B74829"/>
    <w:rsid w:val="00B74DE3"/>
    <w:rsid w:val="00B75E3F"/>
    <w:rsid w:val="00B75F08"/>
    <w:rsid w:val="00B75FB7"/>
    <w:rsid w:val="00B764A9"/>
    <w:rsid w:val="00B768A9"/>
    <w:rsid w:val="00B76D62"/>
    <w:rsid w:val="00B76DA2"/>
    <w:rsid w:val="00B77C97"/>
    <w:rsid w:val="00B81606"/>
    <w:rsid w:val="00B82E1C"/>
    <w:rsid w:val="00B83EB6"/>
    <w:rsid w:val="00B84716"/>
    <w:rsid w:val="00B853D0"/>
    <w:rsid w:val="00B86C62"/>
    <w:rsid w:val="00B871FE"/>
    <w:rsid w:val="00B9307C"/>
    <w:rsid w:val="00B9373B"/>
    <w:rsid w:val="00B93C65"/>
    <w:rsid w:val="00B94314"/>
    <w:rsid w:val="00B9474D"/>
    <w:rsid w:val="00B96223"/>
    <w:rsid w:val="00B96546"/>
    <w:rsid w:val="00B96BDB"/>
    <w:rsid w:val="00B96F91"/>
    <w:rsid w:val="00B97843"/>
    <w:rsid w:val="00BA0C80"/>
    <w:rsid w:val="00BA0E6E"/>
    <w:rsid w:val="00BA0F8F"/>
    <w:rsid w:val="00BA1F86"/>
    <w:rsid w:val="00BA226D"/>
    <w:rsid w:val="00BA2337"/>
    <w:rsid w:val="00BA32EE"/>
    <w:rsid w:val="00BA395D"/>
    <w:rsid w:val="00BA4AED"/>
    <w:rsid w:val="00BA701C"/>
    <w:rsid w:val="00BA7087"/>
    <w:rsid w:val="00BA7D11"/>
    <w:rsid w:val="00BB20BE"/>
    <w:rsid w:val="00BB3B21"/>
    <w:rsid w:val="00BB5765"/>
    <w:rsid w:val="00BB6773"/>
    <w:rsid w:val="00BB6C13"/>
    <w:rsid w:val="00BB754C"/>
    <w:rsid w:val="00BC16E7"/>
    <w:rsid w:val="00BC217F"/>
    <w:rsid w:val="00BC4B1F"/>
    <w:rsid w:val="00BC5562"/>
    <w:rsid w:val="00BC7E8D"/>
    <w:rsid w:val="00BD0275"/>
    <w:rsid w:val="00BD09FD"/>
    <w:rsid w:val="00BD0C7B"/>
    <w:rsid w:val="00BD158D"/>
    <w:rsid w:val="00BD3320"/>
    <w:rsid w:val="00BD4C66"/>
    <w:rsid w:val="00BD5B88"/>
    <w:rsid w:val="00BD72E8"/>
    <w:rsid w:val="00BD7424"/>
    <w:rsid w:val="00BD7426"/>
    <w:rsid w:val="00BD7EB4"/>
    <w:rsid w:val="00BE1D0B"/>
    <w:rsid w:val="00BE3772"/>
    <w:rsid w:val="00BE444F"/>
    <w:rsid w:val="00BE4453"/>
    <w:rsid w:val="00BE4F7C"/>
    <w:rsid w:val="00BE53C2"/>
    <w:rsid w:val="00BE6A99"/>
    <w:rsid w:val="00BE6D92"/>
    <w:rsid w:val="00BE7817"/>
    <w:rsid w:val="00BE7CD9"/>
    <w:rsid w:val="00BF0116"/>
    <w:rsid w:val="00BF02C4"/>
    <w:rsid w:val="00BF130F"/>
    <w:rsid w:val="00BF17FF"/>
    <w:rsid w:val="00BF1C4E"/>
    <w:rsid w:val="00BF1F54"/>
    <w:rsid w:val="00BF21EE"/>
    <w:rsid w:val="00BF25B7"/>
    <w:rsid w:val="00BF2AB9"/>
    <w:rsid w:val="00BF2E75"/>
    <w:rsid w:val="00BF2FA3"/>
    <w:rsid w:val="00BF396B"/>
    <w:rsid w:val="00BF4DDE"/>
    <w:rsid w:val="00BF5ED0"/>
    <w:rsid w:val="00BF60B5"/>
    <w:rsid w:val="00BF75C1"/>
    <w:rsid w:val="00BF76F2"/>
    <w:rsid w:val="00C003F2"/>
    <w:rsid w:val="00C01735"/>
    <w:rsid w:val="00C02F6B"/>
    <w:rsid w:val="00C04EFB"/>
    <w:rsid w:val="00C06416"/>
    <w:rsid w:val="00C06539"/>
    <w:rsid w:val="00C065BC"/>
    <w:rsid w:val="00C07789"/>
    <w:rsid w:val="00C07DD9"/>
    <w:rsid w:val="00C11C94"/>
    <w:rsid w:val="00C12AD8"/>
    <w:rsid w:val="00C12DFB"/>
    <w:rsid w:val="00C134B5"/>
    <w:rsid w:val="00C1468C"/>
    <w:rsid w:val="00C14A5D"/>
    <w:rsid w:val="00C15244"/>
    <w:rsid w:val="00C1597E"/>
    <w:rsid w:val="00C16240"/>
    <w:rsid w:val="00C17273"/>
    <w:rsid w:val="00C17368"/>
    <w:rsid w:val="00C17408"/>
    <w:rsid w:val="00C17C89"/>
    <w:rsid w:val="00C20C1B"/>
    <w:rsid w:val="00C2128B"/>
    <w:rsid w:val="00C21667"/>
    <w:rsid w:val="00C2183A"/>
    <w:rsid w:val="00C22AA1"/>
    <w:rsid w:val="00C248A7"/>
    <w:rsid w:val="00C248F9"/>
    <w:rsid w:val="00C2539E"/>
    <w:rsid w:val="00C269CE"/>
    <w:rsid w:val="00C26F6B"/>
    <w:rsid w:val="00C27093"/>
    <w:rsid w:val="00C271B5"/>
    <w:rsid w:val="00C27420"/>
    <w:rsid w:val="00C27E30"/>
    <w:rsid w:val="00C32615"/>
    <w:rsid w:val="00C34ADC"/>
    <w:rsid w:val="00C35090"/>
    <w:rsid w:val="00C35C44"/>
    <w:rsid w:val="00C36093"/>
    <w:rsid w:val="00C367CE"/>
    <w:rsid w:val="00C3729C"/>
    <w:rsid w:val="00C40336"/>
    <w:rsid w:val="00C40C27"/>
    <w:rsid w:val="00C41209"/>
    <w:rsid w:val="00C41A72"/>
    <w:rsid w:val="00C440CC"/>
    <w:rsid w:val="00C46798"/>
    <w:rsid w:val="00C471C7"/>
    <w:rsid w:val="00C47562"/>
    <w:rsid w:val="00C47737"/>
    <w:rsid w:val="00C501BB"/>
    <w:rsid w:val="00C514BB"/>
    <w:rsid w:val="00C528B8"/>
    <w:rsid w:val="00C53651"/>
    <w:rsid w:val="00C53FD6"/>
    <w:rsid w:val="00C54E2C"/>
    <w:rsid w:val="00C55DD8"/>
    <w:rsid w:val="00C5796E"/>
    <w:rsid w:val="00C57E7F"/>
    <w:rsid w:val="00C6001B"/>
    <w:rsid w:val="00C602B3"/>
    <w:rsid w:val="00C60B6B"/>
    <w:rsid w:val="00C61CEA"/>
    <w:rsid w:val="00C61F4C"/>
    <w:rsid w:val="00C64060"/>
    <w:rsid w:val="00C64899"/>
    <w:rsid w:val="00C64C6E"/>
    <w:rsid w:val="00C654E5"/>
    <w:rsid w:val="00C65BEF"/>
    <w:rsid w:val="00C65EDF"/>
    <w:rsid w:val="00C66E8A"/>
    <w:rsid w:val="00C70703"/>
    <w:rsid w:val="00C709B3"/>
    <w:rsid w:val="00C70B81"/>
    <w:rsid w:val="00C72571"/>
    <w:rsid w:val="00C72A36"/>
    <w:rsid w:val="00C73002"/>
    <w:rsid w:val="00C74EDB"/>
    <w:rsid w:val="00C7552C"/>
    <w:rsid w:val="00C77360"/>
    <w:rsid w:val="00C77568"/>
    <w:rsid w:val="00C80571"/>
    <w:rsid w:val="00C81425"/>
    <w:rsid w:val="00C81F79"/>
    <w:rsid w:val="00C84CEA"/>
    <w:rsid w:val="00C84EC6"/>
    <w:rsid w:val="00C857F0"/>
    <w:rsid w:val="00C85E43"/>
    <w:rsid w:val="00C865A2"/>
    <w:rsid w:val="00C86CC6"/>
    <w:rsid w:val="00C87F10"/>
    <w:rsid w:val="00C9037E"/>
    <w:rsid w:val="00C90AED"/>
    <w:rsid w:val="00C912E9"/>
    <w:rsid w:val="00C91BB8"/>
    <w:rsid w:val="00C91FAF"/>
    <w:rsid w:val="00C91FBD"/>
    <w:rsid w:val="00C92359"/>
    <w:rsid w:val="00C9295D"/>
    <w:rsid w:val="00C93170"/>
    <w:rsid w:val="00C93259"/>
    <w:rsid w:val="00C93E8B"/>
    <w:rsid w:val="00C95C3E"/>
    <w:rsid w:val="00C96021"/>
    <w:rsid w:val="00CA0074"/>
    <w:rsid w:val="00CA03B8"/>
    <w:rsid w:val="00CA1EBC"/>
    <w:rsid w:val="00CA2EA0"/>
    <w:rsid w:val="00CA3123"/>
    <w:rsid w:val="00CA492A"/>
    <w:rsid w:val="00CA49A0"/>
    <w:rsid w:val="00CA4CAE"/>
    <w:rsid w:val="00CA5008"/>
    <w:rsid w:val="00CA5AAC"/>
    <w:rsid w:val="00CA645F"/>
    <w:rsid w:val="00CB1300"/>
    <w:rsid w:val="00CB246A"/>
    <w:rsid w:val="00CB2E5C"/>
    <w:rsid w:val="00CB39FB"/>
    <w:rsid w:val="00CB3A27"/>
    <w:rsid w:val="00CB3A95"/>
    <w:rsid w:val="00CB3B1E"/>
    <w:rsid w:val="00CB4037"/>
    <w:rsid w:val="00CB491B"/>
    <w:rsid w:val="00CB53C7"/>
    <w:rsid w:val="00CB720B"/>
    <w:rsid w:val="00CB73D0"/>
    <w:rsid w:val="00CB7871"/>
    <w:rsid w:val="00CB7EB8"/>
    <w:rsid w:val="00CC0D6C"/>
    <w:rsid w:val="00CC1042"/>
    <w:rsid w:val="00CC1A0D"/>
    <w:rsid w:val="00CC3AEF"/>
    <w:rsid w:val="00CC3BE6"/>
    <w:rsid w:val="00CC401B"/>
    <w:rsid w:val="00CC4653"/>
    <w:rsid w:val="00CC46ED"/>
    <w:rsid w:val="00CC4794"/>
    <w:rsid w:val="00CC66CF"/>
    <w:rsid w:val="00CC7A35"/>
    <w:rsid w:val="00CC7F04"/>
    <w:rsid w:val="00CD0C0C"/>
    <w:rsid w:val="00CD11E0"/>
    <w:rsid w:val="00CD2389"/>
    <w:rsid w:val="00CD2FB6"/>
    <w:rsid w:val="00CD3B83"/>
    <w:rsid w:val="00CD3B9E"/>
    <w:rsid w:val="00CD4F6C"/>
    <w:rsid w:val="00CD624E"/>
    <w:rsid w:val="00CD6B46"/>
    <w:rsid w:val="00CD6E12"/>
    <w:rsid w:val="00CD740F"/>
    <w:rsid w:val="00CD789F"/>
    <w:rsid w:val="00CE0FB7"/>
    <w:rsid w:val="00CE1A41"/>
    <w:rsid w:val="00CE2C23"/>
    <w:rsid w:val="00CE2E2D"/>
    <w:rsid w:val="00CE553B"/>
    <w:rsid w:val="00CE5B11"/>
    <w:rsid w:val="00CE70D3"/>
    <w:rsid w:val="00CE732E"/>
    <w:rsid w:val="00CF05A0"/>
    <w:rsid w:val="00CF0634"/>
    <w:rsid w:val="00CF0679"/>
    <w:rsid w:val="00CF087D"/>
    <w:rsid w:val="00CF08CA"/>
    <w:rsid w:val="00CF0AB0"/>
    <w:rsid w:val="00CF13E7"/>
    <w:rsid w:val="00CF2598"/>
    <w:rsid w:val="00CF34E6"/>
    <w:rsid w:val="00CF3DF6"/>
    <w:rsid w:val="00CF469A"/>
    <w:rsid w:val="00CF5421"/>
    <w:rsid w:val="00CF5BE0"/>
    <w:rsid w:val="00CF601B"/>
    <w:rsid w:val="00CF604C"/>
    <w:rsid w:val="00CF68A3"/>
    <w:rsid w:val="00CF710E"/>
    <w:rsid w:val="00CF77EA"/>
    <w:rsid w:val="00CF7C81"/>
    <w:rsid w:val="00D01806"/>
    <w:rsid w:val="00D018BA"/>
    <w:rsid w:val="00D01E23"/>
    <w:rsid w:val="00D01ED5"/>
    <w:rsid w:val="00D06938"/>
    <w:rsid w:val="00D10268"/>
    <w:rsid w:val="00D10A9B"/>
    <w:rsid w:val="00D10B8F"/>
    <w:rsid w:val="00D1144A"/>
    <w:rsid w:val="00D11F57"/>
    <w:rsid w:val="00D11FFA"/>
    <w:rsid w:val="00D12948"/>
    <w:rsid w:val="00D1374F"/>
    <w:rsid w:val="00D13DC3"/>
    <w:rsid w:val="00D13E94"/>
    <w:rsid w:val="00D13F26"/>
    <w:rsid w:val="00D143E7"/>
    <w:rsid w:val="00D14632"/>
    <w:rsid w:val="00D15576"/>
    <w:rsid w:val="00D1560E"/>
    <w:rsid w:val="00D157DD"/>
    <w:rsid w:val="00D15D8B"/>
    <w:rsid w:val="00D16557"/>
    <w:rsid w:val="00D1796E"/>
    <w:rsid w:val="00D204CF"/>
    <w:rsid w:val="00D221FC"/>
    <w:rsid w:val="00D23204"/>
    <w:rsid w:val="00D23B02"/>
    <w:rsid w:val="00D2402E"/>
    <w:rsid w:val="00D25134"/>
    <w:rsid w:val="00D25884"/>
    <w:rsid w:val="00D266C1"/>
    <w:rsid w:val="00D26D80"/>
    <w:rsid w:val="00D273B5"/>
    <w:rsid w:val="00D27EFD"/>
    <w:rsid w:val="00D30812"/>
    <w:rsid w:val="00D30F44"/>
    <w:rsid w:val="00D30F5A"/>
    <w:rsid w:val="00D31E89"/>
    <w:rsid w:val="00D32005"/>
    <w:rsid w:val="00D329A0"/>
    <w:rsid w:val="00D32BAF"/>
    <w:rsid w:val="00D3346F"/>
    <w:rsid w:val="00D33D0D"/>
    <w:rsid w:val="00D34160"/>
    <w:rsid w:val="00D349C6"/>
    <w:rsid w:val="00D3567F"/>
    <w:rsid w:val="00D3615A"/>
    <w:rsid w:val="00D367AD"/>
    <w:rsid w:val="00D376CC"/>
    <w:rsid w:val="00D376EE"/>
    <w:rsid w:val="00D4007F"/>
    <w:rsid w:val="00D42A4F"/>
    <w:rsid w:val="00D42B47"/>
    <w:rsid w:val="00D43AFF"/>
    <w:rsid w:val="00D43C7F"/>
    <w:rsid w:val="00D44740"/>
    <w:rsid w:val="00D450E9"/>
    <w:rsid w:val="00D46563"/>
    <w:rsid w:val="00D466E0"/>
    <w:rsid w:val="00D47473"/>
    <w:rsid w:val="00D5012E"/>
    <w:rsid w:val="00D51E62"/>
    <w:rsid w:val="00D534B2"/>
    <w:rsid w:val="00D53C2A"/>
    <w:rsid w:val="00D547CE"/>
    <w:rsid w:val="00D5562E"/>
    <w:rsid w:val="00D55791"/>
    <w:rsid w:val="00D56323"/>
    <w:rsid w:val="00D568FD"/>
    <w:rsid w:val="00D57E6A"/>
    <w:rsid w:val="00D63423"/>
    <w:rsid w:val="00D635A3"/>
    <w:rsid w:val="00D64A98"/>
    <w:rsid w:val="00D65964"/>
    <w:rsid w:val="00D659DD"/>
    <w:rsid w:val="00D66828"/>
    <w:rsid w:val="00D67EB6"/>
    <w:rsid w:val="00D7008B"/>
    <w:rsid w:val="00D70985"/>
    <w:rsid w:val="00D711DC"/>
    <w:rsid w:val="00D72638"/>
    <w:rsid w:val="00D7329B"/>
    <w:rsid w:val="00D7343B"/>
    <w:rsid w:val="00D77AC4"/>
    <w:rsid w:val="00D8130C"/>
    <w:rsid w:val="00D82C75"/>
    <w:rsid w:val="00D82CA9"/>
    <w:rsid w:val="00D85002"/>
    <w:rsid w:val="00D8510B"/>
    <w:rsid w:val="00D8517C"/>
    <w:rsid w:val="00D90535"/>
    <w:rsid w:val="00D90679"/>
    <w:rsid w:val="00D911A4"/>
    <w:rsid w:val="00D915AE"/>
    <w:rsid w:val="00D91BBF"/>
    <w:rsid w:val="00D921E1"/>
    <w:rsid w:val="00D92D21"/>
    <w:rsid w:val="00D92EA6"/>
    <w:rsid w:val="00D97AFA"/>
    <w:rsid w:val="00DA1787"/>
    <w:rsid w:val="00DA2524"/>
    <w:rsid w:val="00DA2932"/>
    <w:rsid w:val="00DA33B5"/>
    <w:rsid w:val="00DA3CFB"/>
    <w:rsid w:val="00DA5C95"/>
    <w:rsid w:val="00DA6472"/>
    <w:rsid w:val="00DA6D80"/>
    <w:rsid w:val="00DB15E1"/>
    <w:rsid w:val="00DB25A4"/>
    <w:rsid w:val="00DB3CAD"/>
    <w:rsid w:val="00DB4EA9"/>
    <w:rsid w:val="00DB6187"/>
    <w:rsid w:val="00DC0389"/>
    <w:rsid w:val="00DC0884"/>
    <w:rsid w:val="00DC1E1A"/>
    <w:rsid w:val="00DC1EAD"/>
    <w:rsid w:val="00DC2E7F"/>
    <w:rsid w:val="00DC431F"/>
    <w:rsid w:val="00DC4F7F"/>
    <w:rsid w:val="00DC5835"/>
    <w:rsid w:val="00DC5BD5"/>
    <w:rsid w:val="00DC5D66"/>
    <w:rsid w:val="00DC5D81"/>
    <w:rsid w:val="00DC61EC"/>
    <w:rsid w:val="00DC795A"/>
    <w:rsid w:val="00DD1421"/>
    <w:rsid w:val="00DD28AB"/>
    <w:rsid w:val="00DD2941"/>
    <w:rsid w:val="00DD353E"/>
    <w:rsid w:val="00DD37AB"/>
    <w:rsid w:val="00DD3905"/>
    <w:rsid w:val="00DD5179"/>
    <w:rsid w:val="00DD52DE"/>
    <w:rsid w:val="00DD5F2F"/>
    <w:rsid w:val="00DE01DA"/>
    <w:rsid w:val="00DE17C8"/>
    <w:rsid w:val="00DE1C4F"/>
    <w:rsid w:val="00DE1DAD"/>
    <w:rsid w:val="00DE29A7"/>
    <w:rsid w:val="00DE2B63"/>
    <w:rsid w:val="00DE3855"/>
    <w:rsid w:val="00DE38F5"/>
    <w:rsid w:val="00DE3C9E"/>
    <w:rsid w:val="00DE4155"/>
    <w:rsid w:val="00DE4299"/>
    <w:rsid w:val="00DE43E2"/>
    <w:rsid w:val="00DE4EB7"/>
    <w:rsid w:val="00DE501F"/>
    <w:rsid w:val="00DE52C0"/>
    <w:rsid w:val="00DE643C"/>
    <w:rsid w:val="00DE7AA4"/>
    <w:rsid w:val="00DE7D9E"/>
    <w:rsid w:val="00DF0879"/>
    <w:rsid w:val="00DF09E2"/>
    <w:rsid w:val="00DF1AF4"/>
    <w:rsid w:val="00DF239D"/>
    <w:rsid w:val="00DF252B"/>
    <w:rsid w:val="00DF32D8"/>
    <w:rsid w:val="00DF35C6"/>
    <w:rsid w:val="00DF5FCA"/>
    <w:rsid w:val="00DF647D"/>
    <w:rsid w:val="00DF6E9F"/>
    <w:rsid w:val="00DF6F8E"/>
    <w:rsid w:val="00DF7444"/>
    <w:rsid w:val="00E011EF"/>
    <w:rsid w:val="00E01ED6"/>
    <w:rsid w:val="00E031DD"/>
    <w:rsid w:val="00E0340E"/>
    <w:rsid w:val="00E0408A"/>
    <w:rsid w:val="00E04E7F"/>
    <w:rsid w:val="00E050C5"/>
    <w:rsid w:val="00E07272"/>
    <w:rsid w:val="00E07CA3"/>
    <w:rsid w:val="00E104BE"/>
    <w:rsid w:val="00E10828"/>
    <w:rsid w:val="00E10CE9"/>
    <w:rsid w:val="00E110BC"/>
    <w:rsid w:val="00E12738"/>
    <w:rsid w:val="00E128D3"/>
    <w:rsid w:val="00E12D0D"/>
    <w:rsid w:val="00E14099"/>
    <w:rsid w:val="00E14CB5"/>
    <w:rsid w:val="00E14E5B"/>
    <w:rsid w:val="00E15A26"/>
    <w:rsid w:val="00E15D03"/>
    <w:rsid w:val="00E16001"/>
    <w:rsid w:val="00E2007C"/>
    <w:rsid w:val="00E20449"/>
    <w:rsid w:val="00E20C6C"/>
    <w:rsid w:val="00E21123"/>
    <w:rsid w:val="00E2143D"/>
    <w:rsid w:val="00E22949"/>
    <w:rsid w:val="00E22EB4"/>
    <w:rsid w:val="00E2371C"/>
    <w:rsid w:val="00E24504"/>
    <w:rsid w:val="00E26E75"/>
    <w:rsid w:val="00E27655"/>
    <w:rsid w:val="00E300D6"/>
    <w:rsid w:val="00E301A8"/>
    <w:rsid w:val="00E304AA"/>
    <w:rsid w:val="00E30D2C"/>
    <w:rsid w:val="00E31D62"/>
    <w:rsid w:val="00E32A25"/>
    <w:rsid w:val="00E32DFF"/>
    <w:rsid w:val="00E35320"/>
    <w:rsid w:val="00E370C2"/>
    <w:rsid w:val="00E401A1"/>
    <w:rsid w:val="00E415E1"/>
    <w:rsid w:val="00E4372D"/>
    <w:rsid w:val="00E44739"/>
    <w:rsid w:val="00E44CF6"/>
    <w:rsid w:val="00E452E5"/>
    <w:rsid w:val="00E45CEC"/>
    <w:rsid w:val="00E47AC0"/>
    <w:rsid w:val="00E50540"/>
    <w:rsid w:val="00E506F4"/>
    <w:rsid w:val="00E5143A"/>
    <w:rsid w:val="00E51D1B"/>
    <w:rsid w:val="00E55B49"/>
    <w:rsid w:val="00E55DFA"/>
    <w:rsid w:val="00E56965"/>
    <w:rsid w:val="00E56B7C"/>
    <w:rsid w:val="00E56BF2"/>
    <w:rsid w:val="00E57E04"/>
    <w:rsid w:val="00E610E3"/>
    <w:rsid w:val="00E62B0F"/>
    <w:rsid w:val="00E62E00"/>
    <w:rsid w:val="00E64379"/>
    <w:rsid w:val="00E66288"/>
    <w:rsid w:val="00E662C0"/>
    <w:rsid w:val="00E66346"/>
    <w:rsid w:val="00E66971"/>
    <w:rsid w:val="00E66EA8"/>
    <w:rsid w:val="00E67F5C"/>
    <w:rsid w:val="00E7012C"/>
    <w:rsid w:val="00E721BD"/>
    <w:rsid w:val="00E7411E"/>
    <w:rsid w:val="00E76D1C"/>
    <w:rsid w:val="00E76FBC"/>
    <w:rsid w:val="00E81D9F"/>
    <w:rsid w:val="00E8392E"/>
    <w:rsid w:val="00E8496D"/>
    <w:rsid w:val="00E84D82"/>
    <w:rsid w:val="00E859BE"/>
    <w:rsid w:val="00E85D26"/>
    <w:rsid w:val="00E8677F"/>
    <w:rsid w:val="00E87613"/>
    <w:rsid w:val="00E9028F"/>
    <w:rsid w:val="00E91271"/>
    <w:rsid w:val="00E93F61"/>
    <w:rsid w:val="00E94071"/>
    <w:rsid w:val="00E9542F"/>
    <w:rsid w:val="00E96B73"/>
    <w:rsid w:val="00E97253"/>
    <w:rsid w:val="00EA0BAB"/>
    <w:rsid w:val="00EA0F32"/>
    <w:rsid w:val="00EA166A"/>
    <w:rsid w:val="00EA368D"/>
    <w:rsid w:val="00EA3B19"/>
    <w:rsid w:val="00EA4A10"/>
    <w:rsid w:val="00EA5731"/>
    <w:rsid w:val="00EA64EB"/>
    <w:rsid w:val="00EA698B"/>
    <w:rsid w:val="00EB0475"/>
    <w:rsid w:val="00EB11CA"/>
    <w:rsid w:val="00EB12CE"/>
    <w:rsid w:val="00EB1A86"/>
    <w:rsid w:val="00EB22AB"/>
    <w:rsid w:val="00EB3D59"/>
    <w:rsid w:val="00EB42F3"/>
    <w:rsid w:val="00EB51FC"/>
    <w:rsid w:val="00EB54EA"/>
    <w:rsid w:val="00EB59C1"/>
    <w:rsid w:val="00EB5C91"/>
    <w:rsid w:val="00EB6348"/>
    <w:rsid w:val="00EB69A5"/>
    <w:rsid w:val="00EB6FDF"/>
    <w:rsid w:val="00EC04CF"/>
    <w:rsid w:val="00EC07A5"/>
    <w:rsid w:val="00EC0D38"/>
    <w:rsid w:val="00EC1CFF"/>
    <w:rsid w:val="00EC213B"/>
    <w:rsid w:val="00EC2148"/>
    <w:rsid w:val="00EC258A"/>
    <w:rsid w:val="00EC3605"/>
    <w:rsid w:val="00EC38B7"/>
    <w:rsid w:val="00EC4DF8"/>
    <w:rsid w:val="00EC5DA8"/>
    <w:rsid w:val="00EC6326"/>
    <w:rsid w:val="00EC68D2"/>
    <w:rsid w:val="00EC74B8"/>
    <w:rsid w:val="00EC7565"/>
    <w:rsid w:val="00ED05FF"/>
    <w:rsid w:val="00ED1B3F"/>
    <w:rsid w:val="00ED31BE"/>
    <w:rsid w:val="00ED3809"/>
    <w:rsid w:val="00ED44F2"/>
    <w:rsid w:val="00ED6040"/>
    <w:rsid w:val="00ED6FBC"/>
    <w:rsid w:val="00ED7172"/>
    <w:rsid w:val="00EE2189"/>
    <w:rsid w:val="00EE29CD"/>
    <w:rsid w:val="00EE3972"/>
    <w:rsid w:val="00EE416D"/>
    <w:rsid w:val="00EE4D98"/>
    <w:rsid w:val="00EE5F3C"/>
    <w:rsid w:val="00EE67A4"/>
    <w:rsid w:val="00EF0137"/>
    <w:rsid w:val="00EF05F6"/>
    <w:rsid w:val="00EF06C4"/>
    <w:rsid w:val="00EF16BA"/>
    <w:rsid w:val="00EF217A"/>
    <w:rsid w:val="00EF2E85"/>
    <w:rsid w:val="00EF45CE"/>
    <w:rsid w:val="00EF4FE5"/>
    <w:rsid w:val="00EF578F"/>
    <w:rsid w:val="00EF725B"/>
    <w:rsid w:val="00EF7F5D"/>
    <w:rsid w:val="00F01546"/>
    <w:rsid w:val="00F01E6B"/>
    <w:rsid w:val="00F02858"/>
    <w:rsid w:val="00F02994"/>
    <w:rsid w:val="00F031DE"/>
    <w:rsid w:val="00F03217"/>
    <w:rsid w:val="00F0372F"/>
    <w:rsid w:val="00F0398B"/>
    <w:rsid w:val="00F047E9"/>
    <w:rsid w:val="00F048E3"/>
    <w:rsid w:val="00F04AD3"/>
    <w:rsid w:val="00F06AB7"/>
    <w:rsid w:val="00F107CF"/>
    <w:rsid w:val="00F11907"/>
    <w:rsid w:val="00F11D85"/>
    <w:rsid w:val="00F12231"/>
    <w:rsid w:val="00F127BE"/>
    <w:rsid w:val="00F1385A"/>
    <w:rsid w:val="00F16150"/>
    <w:rsid w:val="00F161FC"/>
    <w:rsid w:val="00F165D6"/>
    <w:rsid w:val="00F21813"/>
    <w:rsid w:val="00F23BDD"/>
    <w:rsid w:val="00F24598"/>
    <w:rsid w:val="00F2499F"/>
    <w:rsid w:val="00F24CE3"/>
    <w:rsid w:val="00F26065"/>
    <w:rsid w:val="00F2610D"/>
    <w:rsid w:val="00F26E6C"/>
    <w:rsid w:val="00F27AF9"/>
    <w:rsid w:val="00F27F26"/>
    <w:rsid w:val="00F31926"/>
    <w:rsid w:val="00F323B0"/>
    <w:rsid w:val="00F340D3"/>
    <w:rsid w:val="00F34997"/>
    <w:rsid w:val="00F36C3E"/>
    <w:rsid w:val="00F37C57"/>
    <w:rsid w:val="00F40317"/>
    <w:rsid w:val="00F409C6"/>
    <w:rsid w:val="00F41D07"/>
    <w:rsid w:val="00F4262B"/>
    <w:rsid w:val="00F43304"/>
    <w:rsid w:val="00F436F4"/>
    <w:rsid w:val="00F43756"/>
    <w:rsid w:val="00F45270"/>
    <w:rsid w:val="00F452C5"/>
    <w:rsid w:val="00F45E39"/>
    <w:rsid w:val="00F45ECF"/>
    <w:rsid w:val="00F463FF"/>
    <w:rsid w:val="00F469D9"/>
    <w:rsid w:val="00F507A5"/>
    <w:rsid w:val="00F50ABD"/>
    <w:rsid w:val="00F518D3"/>
    <w:rsid w:val="00F5222A"/>
    <w:rsid w:val="00F534CE"/>
    <w:rsid w:val="00F5350D"/>
    <w:rsid w:val="00F53A90"/>
    <w:rsid w:val="00F53D70"/>
    <w:rsid w:val="00F55245"/>
    <w:rsid w:val="00F55829"/>
    <w:rsid w:val="00F55DF2"/>
    <w:rsid w:val="00F57EA0"/>
    <w:rsid w:val="00F60D87"/>
    <w:rsid w:val="00F63272"/>
    <w:rsid w:val="00F63583"/>
    <w:rsid w:val="00F64AD3"/>
    <w:rsid w:val="00F67988"/>
    <w:rsid w:val="00F70282"/>
    <w:rsid w:val="00F7034F"/>
    <w:rsid w:val="00F717D8"/>
    <w:rsid w:val="00F7265A"/>
    <w:rsid w:val="00F72A6C"/>
    <w:rsid w:val="00F73443"/>
    <w:rsid w:val="00F73533"/>
    <w:rsid w:val="00F7362D"/>
    <w:rsid w:val="00F74443"/>
    <w:rsid w:val="00F74B93"/>
    <w:rsid w:val="00F80E93"/>
    <w:rsid w:val="00F825EA"/>
    <w:rsid w:val="00F82B2B"/>
    <w:rsid w:val="00F87890"/>
    <w:rsid w:val="00F87ED3"/>
    <w:rsid w:val="00F9010A"/>
    <w:rsid w:val="00F91BB2"/>
    <w:rsid w:val="00F91C4E"/>
    <w:rsid w:val="00F921E4"/>
    <w:rsid w:val="00F92C10"/>
    <w:rsid w:val="00F93627"/>
    <w:rsid w:val="00F93CF8"/>
    <w:rsid w:val="00F947A5"/>
    <w:rsid w:val="00F96182"/>
    <w:rsid w:val="00F96436"/>
    <w:rsid w:val="00F96D7B"/>
    <w:rsid w:val="00F97950"/>
    <w:rsid w:val="00FA1E7E"/>
    <w:rsid w:val="00FA2956"/>
    <w:rsid w:val="00FA321F"/>
    <w:rsid w:val="00FA3409"/>
    <w:rsid w:val="00FA3C5F"/>
    <w:rsid w:val="00FA4F08"/>
    <w:rsid w:val="00FA6291"/>
    <w:rsid w:val="00FA76E7"/>
    <w:rsid w:val="00FA7E32"/>
    <w:rsid w:val="00FB1CFB"/>
    <w:rsid w:val="00FB362D"/>
    <w:rsid w:val="00FB3C67"/>
    <w:rsid w:val="00FB3F56"/>
    <w:rsid w:val="00FB403E"/>
    <w:rsid w:val="00FB73CC"/>
    <w:rsid w:val="00FB73EE"/>
    <w:rsid w:val="00FB7E10"/>
    <w:rsid w:val="00FC0C9D"/>
    <w:rsid w:val="00FC0CB0"/>
    <w:rsid w:val="00FC2E97"/>
    <w:rsid w:val="00FC42FF"/>
    <w:rsid w:val="00FC7534"/>
    <w:rsid w:val="00FD02EA"/>
    <w:rsid w:val="00FD23CC"/>
    <w:rsid w:val="00FD32D2"/>
    <w:rsid w:val="00FD375D"/>
    <w:rsid w:val="00FD485D"/>
    <w:rsid w:val="00FD4E59"/>
    <w:rsid w:val="00FD50DC"/>
    <w:rsid w:val="00FD5295"/>
    <w:rsid w:val="00FD601D"/>
    <w:rsid w:val="00FD70A8"/>
    <w:rsid w:val="00FD7697"/>
    <w:rsid w:val="00FD7B8D"/>
    <w:rsid w:val="00FE0689"/>
    <w:rsid w:val="00FE2012"/>
    <w:rsid w:val="00FE2234"/>
    <w:rsid w:val="00FE293D"/>
    <w:rsid w:val="00FE2F4F"/>
    <w:rsid w:val="00FE5A64"/>
    <w:rsid w:val="00FE6617"/>
    <w:rsid w:val="00FE6C9E"/>
    <w:rsid w:val="00FE70F9"/>
    <w:rsid w:val="00FF19E9"/>
    <w:rsid w:val="00FF2862"/>
    <w:rsid w:val="00FF39D4"/>
    <w:rsid w:val="00FF465A"/>
    <w:rsid w:val="00FF5FCB"/>
    <w:rsid w:val="00FF764B"/>
    <w:rsid w:val="00FF7A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4F90F28-F762-44EF-B064-5C91F950F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E741A"/>
    <w:rPr>
      <w:lang w:val="ru-RU" w:eastAsia="ru-RU"/>
    </w:rPr>
  </w:style>
  <w:style w:type="paragraph" w:styleId="1">
    <w:name w:val="heading 1"/>
    <w:basedOn w:val="a0"/>
    <w:next w:val="a0"/>
    <w:qFormat/>
    <w:rsid w:val="00784BAD"/>
    <w:pPr>
      <w:keepNext/>
      <w:ind w:firstLine="720"/>
      <w:jc w:val="center"/>
      <w:outlineLvl w:val="0"/>
    </w:pPr>
    <w:rPr>
      <w:sz w:val="28"/>
      <w:lang w:val="uk-UA"/>
    </w:rPr>
  </w:style>
  <w:style w:type="paragraph" w:styleId="21">
    <w:name w:val="heading 2"/>
    <w:basedOn w:val="a0"/>
    <w:next w:val="a0"/>
    <w:qFormat/>
    <w:rsid w:val="00784BAD"/>
    <w:pPr>
      <w:keepNext/>
      <w:outlineLvl w:val="1"/>
    </w:pPr>
    <w:rPr>
      <w:b/>
      <w:sz w:val="28"/>
      <w:lang w:val="uk-UA"/>
    </w:rPr>
  </w:style>
  <w:style w:type="paragraph" w:styleId="31">
    <w:name w:val="heading 3"/>
    <w:basedOn w:val="a0"/>
    <w:next w:val="a0"/>
    <w:qFormat/>
    <w:rsid w:val="00784BAD"/>
    <w:pPr>
      <w:keepNext/>
      <w:ind w:firstLine="709"/>
      <w:jc w:val="center"/>
      <w:outlineLvl w:val="2"/>
    </w:pPr>
    <w:rPr>
      <w:b/>
      <w:sz w:val="28"/>
      <w:lang w:val="uk-UA"/>
    </w:rPr>
  </w:style>
  <w:style w:type="paragraph" w:styleId="41">
    <w:name w:val="heading 4"/>
    <w:basedOn w:val="a0"/>
    <w:next w:val="a0"/>
    <w:qFormat/>
    <w:rsid w:val="00784BAD"/>
    <w:pPr>
      <w:keepNext/>
      <w:spacing w:before="80" w:line="180" w:lineRule="exact"/>
      <w:outlineLvl w:val="3"/>
    </w:pPr>
    <w:rPr>
      <w:rFonts w:eastAsia="Arial Unicode MS"/>
      <w:b/>
      <w:sz w:val="18"/>
      <w:lang w:val="uk-UA"/>
    </w:rPr>
  </w:style>
  <w:style w:type="paragraph" w:styleId="51">
    <w:name w:val="heading 5"/>
    <w:basedOn w:val="a0"/>
    <w:next w:val="a0"/>
    <w:qFormat/>
    <w:rsid w:val="00784BAD"/>
    <w:pPr>
      <w:keepNext/>
      <w:jc w:val="right"/>
      <w:outlineLvl w:val="4"/>
    </w:pPr>
    <w:rPr>
      <w:sz w:val="28"/>
    </w:rPr>
  </w:style>
  <w:style w:type="paragraph" w:styleId="6">
    <w:name w:val="heading 6"/>
    <w:basedOn w:val="a0"/>
    <w:next w:val="a0"/>
    <w:qFormat/>
    <w:rsid w:val="00784BAD"/>
    <w:pPr>
      <w:keepNext/>
      <w:jc w:val="center"/>
      <w:outlineLvl w:val="5"/>
    </w:pPr>
    <w:rPr>
      <w:color w:val="FF0000"/>
      <w:sz w:val="28"/>
      <w:lang w:val="uk-UA"/>
    </w:rPr>
  </w:style>
  <w:style w:type="paragraph" w:styleId="7">
    <w:name w:val="heading 7"/>
    <w:basedOn w:val="a0"/>
    <w:next w:val="a0"/>
    <w:qFormat/>
    <w:rsid w:val="00784BAD"/>
    <w:pPr>
      <w:keepNext/>
      <w:jc w:val="right"/>
      <w:outlineLvl w:val="6"/>
    </w:pPr>
    <w:rPr>
      <w:i/>
    </w:rPr>
  </w:style>
  <w:style w:type="paragraph" w:styleId="8">
    <w:name w:val="heading 8"/>
    <w:basedOn w:val="a0"/>
    <w:next w:val="a0"/>
    <w:qFormat/>
    <w:rsid w:val="00784BAD"/>
    <w:pPr>
      <w:keepNext/>
      <w:jc w:val="right"/>
      <w:outlineLvl w:val="7"/>
    </w:pPr>
    <w:rPr>
      <w:sz w:val="28"/>
      <w:lang w:val="uk-UA"/>
    </w:rPr>
  </w:style>
  <w:style w:type="paragraph" w:styleId="9">
    <w:name w:val="heading 9"/>
    <w:basedOn w:val="a0"/>
    <w:next w:val="a0"/>
    <w:qFormat/>
    <w:rsid w:val="00784BAD"/>
    <w:pPr>
      <w:keepNext/>
      <w:tabs>
        <w:tab w:val="left" w:pos="8100"/>
        <w:tab w:val="left" w:pos="9360"/>
        <w:tab w:val="left" w:pos="9720"/>
      </w:tabs>
      <w:ind w:right="-180"/>
      <w:jc w:val="right"/>
      <w:outlineLvl w:val="8"/>
    </w:pPr>
    <w:rPr>
      <w:i/>
      <w:sz w:val="2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84BAD"/>
    <w:pPr>
      <w:numPr>
        <w:numId w:val="1"/>
      </w:numPr>
    </w:pPr>
    <w:rPr>
      <w:sz w:val="28"/>
      <w:lang w:val="uk-UA"/>
    </w:rPr>
  </w:style>
  <w:style w:type="paragraph" w:styleId="a4">
    <w:name w:val="List Bullet"/>
    <w:basedOn w:val="a0"/>
    <w:autoRedefine/>
    <w:rsid w:val="00BD7424"/>
    <w:pPr>
      <w:spacing w:line="520" w:lineRule="exact"/>
      <w:jc w:val="center"/>
    </w:pPr>
    <w:rPr>
      <w:lang w:val="uk-UA"/>
    </w:rPr>
  </w:style>
  <w:style w:type="paragraph" w:styleId="20">
    <w:name w:val="List Bullet 2"/>
    <w:basedOn w:val="a0"/>
    <w:autoRedefine/>
    <w:rsid w:val="00784BAD"/>
    <w:pPr>
      <w:numPr>
        <w:numId w:val="3"/>
      </w:numPr>
    </w:pPr>
    <w:rPr>
      <w:lang w:val="uk-UA"/>
    </w:rPr>
  </w:style>
  <w:style w:type="paragraph" w:styleId="30">
    <w:name w:val="List Bullet 3"/>
    <w:basedOn w:val="a0"/>
    <w:autoRedefine/>
    <w:rsid w:val="00784BAD"/>
    <w:pPr>
      <w:numPr>
        <w:numId w:val="4"/>
      </w:numPr>
    </w:pPr>
    <w:rPr>
      <w:lang w:val="uk-UA"/>
    </w:rPr>
  </w:style>
  <w:style w:type="paragraph" w:styleId="40">
    <w:name w:val="List Bullet 4"/>
    <w:basedOn w:val="a0"/>
    <w:autoRedefine/>
    <w:rsid w:val="00784BAD"/>
    <w:pPr>
      <w:numPr>
        <w:numId w:val="5"/>
      </w:numPr>
    </w:pPr>
    <w:rPr>
      <w:lang w:val="uk-UA"/>
    </w:rPr>
  </w:style>
  <w:style w:type="paragraph" w:styleId="50">
    <w:name w:val="List Bullet 5"/>
    <w:basedOn w:val="a0"/>
    <w:autoRedefine/>
    <w:rsid w:val="00784BAD"/>
    <w:pPr>
      <w:numPr>
        <w:numId w:val="6"/>
      </w:numPr>
    </w:pPr>
    <w:rPr>
      <w:lang w:val="uk-UA"/>
    </w:rPr>
  </w:style>
  <w:style w:type="paragraph" w:styleId="2">
    <w:name w:val="List Number 2"/>
    <w:basedOn w:val="a0"/>
    <w:rsid w:val="00784BAD"/>
    <w:pPr>
      <w:numPr>
        <w:numId w:val="7"/>
      </w:numPr>
    </w:pPr>
    <w:rPr>
      <w:lang w:val="uk-UA"/>
    </w:rPr>
  </w:style>
  <w:style w:type="paragraph" w:styleId="3">
    <w:name w:val="List Number 3"/>
    <w:basedOn w:val="a0"/>
    <w:rsid w:val="00784BAD"/>
    <w:pPr>
      <w:numPr>
        <w:numId w:val="8"/>
      </w:numPr>
    </w:pPr>
    <w:rPr>
      <w:lang w:val="uk-UA"/>
    </w:rPr>
  </w:style>
  <w:style w:type="paragraph" w:styleId="4">
    <w:name w:val="List Number 4"/>
    <w:basedOn w:val="a0"/>
    <w:rsid w:val="00784BAD"/>
    <w:pPr>
      <w:numPr>
        <w:numId w:val="9"/>
      </w:numPr>
    </w:pPr>
    <w:rPr>
      <w:lang w:val="uk-UA"/>
    </w:rPr>
  </w:style>
  <w:style w:type="paragraph" w:styleId="5">
    <w:name w:val="List Number 5"/>
    <w:basedOn w:val="a0"/>
    <w:rsid w:val="00784BAD"/>
    <w:pPr>
      <w:numPr>
        <w:numId w:val="10"/>
      </w:numPr>
    </w:pPr>
    <w:rPr>
      <w:lang w:val="uk-UA"/>
    </w:rPr>
  </w:style>
  <w:style w:type="paragraph" w:styleId="a5">
    <w:name w:val="Title"/>
    <w:basedOn w:val="a0"/>
    <w:link w:val="a6"/>
    <w:qFormat/>
    <w:rsid w:val="00784BAD"/>
    <w:pPr>
      <w:jc w:val="center"/>
    </w:pPr>
    <w:rPr>
      <w:b/>
      <w:sz w:val="28"/>
      <w:lang w:val="uk-UA"/>
    </w:rPr>
  </w:style>
  <w:style w:type="paragraph" w:styleId="a7">
    <w:name w:val="Subtitle"/>
    <w:basedOn w:val="a0"/>
    <w:qFormat/>
    <w:rsid w:val="00784BAD"/>
    <w:pPr>
      <w:jc w:val="center"/>
    </w:pPr>
    <w:rPr>
      <w:sz w:val="28"/>
      <w:lang w:val="uk-UA"/>
    </w:rPr>
  </w:style>
  <w:style w:type="paragraph" w:styleId="a8">
    <w:name w:val="Body Text"/>
    <w:aliases w:val="Текст1,bt"/>
    <w:basedOn w:val="a0"/>
    <w:rsid w:val="00784BAD"/>
    <w:pPr>
      <w:jc w:val="center"/>
    </w:pPr>
    <w:rPr>
      <w:sz w:val="28"/>
      <w:lang w:val="uk-UA"/>
    </w:rPr>
  </w:style>
  <w:style w:type="paragraph" w:customStyle="1" w:styleId="32">
    <w:name w:val="заголовок 3"/>
    <w:basedOn w:val="a0"/>
    <w:next w:val="a0"/>
    <w:rsid w:val="00784BAD"/>
    <w:pPr>
      <w:keepNext/>
      <w:jc w:val="center"/>
    </w:pPr>
    <w:rPr>
      <w:b/>
      <w:sz w:val="28"/>
      <w:lang w:val="uk-UA"/>
    </w:rPr>
  </w:style>
  <w:style w:type="paragraph" w:customStyle="1" w:styleId="10">
    <w:name w:val="заголовок 1"/>
    <w:basedOn w:val="a0"/>
    <w:next w:val="a0"/>
    <w:rsid w:val="00784BAD"/>
    <w:pPr>
      <w:keepNext/>
    </w:pPr>
    <w:rPr>
      <w:sz w:val="28"/>
      <w:lang w:val="uk-UA"/>
    </w:rPr>
  </w:style>
  <w:style w:type="paragraph" w:customStyle="1" w:styleId="11">
    <w:name w:val="Звичайний1"/>
    <w:link w:val="Normal"/>
    <w:rsid w:val="00784BAD"/>
    <w:rPr>
      <w:lang w:val="ru-RU" w:eastAsia="ru-RU"/>
    </w:rPr>
  </w:style>
  <w:style w:type="paragraph" w:styleId="a9">
    <w:name w:val="header"/>
    <w:basedOn w:val="a0"/>
    <w:rsid w:val="00784BAD"/>
    <w:pPr>
      <w:tabs>
        <w:tab w:val="center" w:pos="4153"/>
        <w:tab w:val="right" w:pos="8306"/>
      </w:tabs>
    </w:pPr>
    <w:rPr>
      <w:sz w:val="28"/>
      <w:lang w:val="uk-UA"/>
    </w:rPr>
  </w:style>
  <w:style w:type="paragraph" w:customStyle="1" w:styleId="210">
    <w:name w:val="Основний текст 21"/>
    <w:basedOn w:val="11"/>
    <w:rsid w:val="00784BAD"/>
    <w:rPr>
      <w:sz w:val="24"/>
      <w:lang w:val="uk-UA"/>
    </w:rPr>
  </w:style>
  <w:style w:type="character" w:styleId="aa">
    <w:name w:val="page number"/>
    <w:basedOn w:val="a1"/>
    <w:rsid w:val="00784BAD"/>
  </w:style>
  <w:style w:type="paragraph" w:styleId="ab">
    <w:name w:val="footer"/>
    <w:basedOn w:val="a0"/>
    <w:rsid w:val="00784BAD"/>
    <w:pPr>
      <w:tabs>
        <w:tab w:val="center" w:pos="4153"/>
        <w:tab w:val="right" w:pos="8306"/>
      </w:tabs>
    </w:pPr>
  </w:style>
  <w:style w:type="paragraph" w:styleId="ac">
    <w:name w:val="Body Text Indent"/>
    <w:basedOn w:val="a0"/>
    <w:rsid w:val="00784BAD"/>
    <w:pPr>
      <w:ind w:firstLine="709"/>
      <w:jc w:val="both"/>
    </w:pPr>
    <w:rPr>
      <w:sz w:val="28"/>
    </w:rPr>
  </w:style>
  <w:style w:type="paragraph" w:styleId="22">
    <w:name w:val="Body Text Indent 2"/>
    <w:basedOn w:val="a0"/>
    <w:link w:val="23"/>
    <w:rsid w:val="00784BAD"/>
    <w:pPr>
      <w:spacing w:line="360" w:lineRule="auto"/>
      <w:ind w:left="142"/>
    </w:pPr>
    <w:rPr>
      <w:sz w:val="24"/>
      <w:lang w:val="en-US"/>
    </w:rPr>
  </w:style>
  <w:style w:type="paragraph" w:customStyle="1" w:styleId="ad">
    <w:name w:val="ААА"/>
    <w:basedOn w:val="a0"/>
    <w:rsid w:val="00784BAD"/>
    <w:rPr>
      <w:sz w:val="28"/>
      <w:lang w:val="uk-UA"/>
    </w:rPr>
  </w:style>
  <w:style w:type="paragraph" w:customStyle="1" w:styleId="Normal1">
    <w:name w:val="Normal1"/>
    <w:rsid w:val="00784BAD"/>
    <w:pPr>
      <w:autoSpaceDE w:val="0"/>
      <w:autoSpaceDN w:val="0"/>
    </w:pPr>
    <w:rPr>
      <w:lang w:val="ru-RU" w:eastAsia="ru-RU"/>
    </w:rPr>
  </w:style>
  <w:style w:type="paragraph" w:customStyle="1" w:styleId="ae">
    <w:name w:val="ааа"/>
    <w:basedOn w:val="ad"/>
    <w:rsid w:val="00784BAD"/>
    <w:rPr>
      <w:sz w:val="24"/>
    </w:rPr>
  </w:style>
  <w:style w:type="paragraph" w:customStyle="1" w:styleId="af">
    <w:name w:val="текст сноски"/>
    <w:basedOn w:val="a0"/>
    <w:rsid w:val="00784BAD"/>
  </w:style>
  <w:style w:type="paragraph" w:customStyle="1" w:styleId="af0">
    <w:name w:val="Табл. шапка"/>
    <w:basedOn w:val="a0"/>
    <w:rsid w:val="00784BAD"/>
    <w:pPr>
      <w:spacing w:before="20" w:after="20" w:line="160" w:lineRule="exact"/>
      <w:jc w:val="center"/>
    </w:pPr>
    <w:rPr>
      <w:b/>
      <w:sz w:val="14"/>
      <w:lang w:val="uk-UA"/>
    </w:rPr>
  </w:style>
  <w:style w:type="paragraph" w:customStyle="1" w:styleId="af1">
    <w:name w:val="Табл текст"/>
    <w:basedOn w:val="a0"/>
    <w:rsid w:val="00784BAD"/>
    <w:pPr>
      <w:tabs>
        <w:tab w:val="left" w:pos="171"/>
      </w:tabs>
      <w:spacing w:line="200" w:lineRule="exact"/>
    </w:pPr>
    <w:rPr>
      <w:sz w:val="18"/>
      <w:lang w:val="uk-UA"/>
    </w:rPr>
  </w:style>
  <w:style w:type="paragraph" w:customStyle="1" w:styleId="af2">
    <w:name w:val="Стиль"/>
    <w:rsid w:val="00784BAD"/>
    <w:pPr>
      <w:widowControl w:val="0"/>
    </w:pPr>
    <w:rPr>
      <w:spacing w:val="-1"/>
      <w:kern w:val="65535"/>
      <w:position w:val="-1"/>
      <w:sz w:val="24"/>
      <w:lang w:val="en-US" w:eastAsia="ru-RU"/>
    </w:rPr>
  </w:style>
  <w:style w:type="paragraph" w:customStyle="1" w:styleId="52">
    <w:name w:val="заголовок 5"/>
    <w:basedOn w:val="a0"/>
    <w:next w:val="a0"/>
    <w:rsid w:val="00784BAD"/>
    <w:pPr>
      <w:keepNext/>
      <w:autoSpaceDE w:val="0"/>
      <w:autoSpaceDN w:val="0"/>
      <w:jc w:val="both"/>
    </w:pPr>
    <w:rPr>
      <w:rFonts w:ascii="Arial" w:hAnsi="Arial"/>
      <w:b/>
      <w:caps/>
      <w:sz w:val="14"/>
    </w:rPr>
  </w:style>
  <w:style w:type="paragraph" w:customStyle="1" w:styleId="af3">
    <w:name w:val="Нормальный"/>
    <w:rsid w:val="00784BAD"/>
    <w:rPr>
      <w:snapToGrid w:val="0"/>
      <w:sz w:val="24"/>
      <w:lang w:val="ru-RU" w:eastAsia="ru-RU"/>
    </w:rPr>
  </w:style>
  <w:style w:type="paragraph" w:styleId="53">
    <w:name w:val="index 5"/>
    <w:basedOn w:val="a0"/>
    <w:next w:val="a0"/>
    <w:autoRedefine/>
    <w:semiHidden/>
    <w:rsid w:val="00784BAD"/>
    <w:pPr>
      <w:ind w:left="142" w:hanging="200"/>
    </w:pPr>
    <w:rPr>
      <w:sz w:val="24"/>
      <w:szCs w:val="24"/>
      <w:lang w:val="uk-UA"/>
    </w:rPr>
  </w:style>
  <w:style w:type="paragraph" w:styleId="24">
    <w:name w:val="index 2"/>
    <w:basedOn w:val="a0"/>
    <w:next w:val="a0"/>
    <w:autoRedefine/>
    <w:semiHidden/>
    <w:rsid w:val="00784BAD"/>
    <w:pPr>
      <w:ind w:left="400" w:hanging="200"/>
    </w:pPr>
    <w:rPr>
      <w:lang w:val="uk-UA"/>
    </w:rPr>
  </w:style>
  <w:style w:type="paragraph" w:styleId="25">
    <w:name w:val="Body Text 2"/>
    <w:basedOn w:val="a0"/>
    <w:rsid w:val="00784BAD"/>
    <w:pPr>
      <w:jc w:val="both"/>
    </w:pPr>
    <w:rPr>
      <w:sz w:val="28"/>
      <w:lang w:val="uk-UA"/>
    </w:rPr>
  </w:style>
  <w:style w:type="paragraph" w:styleId="54">
    <w:name w:val="toc 5"/>
    <w:basedOn w:val="a0"/>
    <w:next w:val="a0"/>
    <w:autoRedefine/>
    <w:semiHidden/>
    <w:rsid w:val="005B7DEF"/>
    <w:pPr>
      <w:spacing w:line="280" w:lineRule="exact"/>
      <w:ind w:left="142"/>
    </w:pPr>
    <w:rPr>
      <w:sz w:val="24"/>
      <w:lang w:val="uk-UA"/>
    </w:rPr>
  </w:style>
  <w:style w:type="paragraph" w:styleId="af4">
    <w:name w:val="footnote text"/>
    <w:basedOn w:val="a0"/>
    <w:semiHidden/>
    <w:rsid w:val="00784BAD"/>
    <w:rPr>
      <w:lang w:val="uk-UA"/>
    </w:rPr>
  </w:style>
  <w:style w:type="character" w:styleId="af5">
    <w:name w:val="footnote reference"/>
    <w:semiHidden/>
    <w:rsid w:val="00784BAD"/>
    <w:rPr>
      <w:vertAlign w:val="superscript"/>
    </w:rPr>
  </w:style>
  <w:style w:type="paragraph" w:styleId="90">
    <w:name w:val="toc 9"/>
    <w:basedOn w:val="a0"/>
    <w:next w:val="a0"/>
    <w:autoRedefine/>
    <w:semiHidden/>
    <w:rsid w:val="00186C99"/>
    <w:pPr>
      <w:spacing w:line="230" w:lineRule="auto"/>
    </w:pPr>
    <w:rPr>
      <w:color w:val="000000"/>
      <w:sz w:val="24"/>
      <w:szCs w:val="24"/>
      <w:lang w:val="uk-UA"/>
    </w:rPr>
  </w:style>
  <w:style w:type="character" w:styleId="af6">
    <w:name w:val="Hyperlink"/>
    <w:rsid w:val="00784BAD"/>
    <w:rPr>
      <w:color w:val="0000FF"/>
      <w:u w:val="single"/>
    </w:rPr>
  </w:style>
  <w:style w:type="character" w:customStyle="1" w:styleId="af7">
    <w:name w:val="Основной шрифт"/>
    <w:rsid w:val="00784BAD"/>
  </w:style>
  <w:style w:type="paragraph" w:customStyle="1" w:styleId="12">
    <w:name w:val="Таблица_1"/>
    <w:basedOn w:val="af0"/>
    <w:rsid w:val="00784BAD"/>
    <w:pPr>
      <w:spacing w:line="200" w:lineRule="exact"/>
    </w:pPr>
    <w:rPr>
      <w:b w:val="0"/>
      <w:sz w:val="18"/>
    </w:rPr>
  </w:style>
  <w:style w:type="paragraph" w:customStyle="1" w:styleId="26">
    <w:name w:val="заголовок 2"/>
    <w:basedOn w:val="a0"/>
    <w:next w:val="a0"/>
    <w:rsid w:val="00784BAD"/>
    <w:pPr>
      <w:keepNext/>
      <w:autoSpaceDE w:val="0"/>
      <w:autoSpaceDN w:val="0"/>
      <w:ind w:right="-923"/>
      <w:outlineLvl w:val="1"/>
    </w:pPr>
    <w:rPr>
      <w:lang w:val="uk-UA"/>
    </w:rPr>
  </w:style>
  <w:style w:type="paragraph" w:customStyle="1" w:styleId="af8">
    <w:name w:val="Табл.матеріал"/>
    <w:basedOn w:val="a0"/>
    <w:rsid w:val="00784BAD"/>
    <w:rPr>
      <w:sz w:val="18"/>
      <w:lang w:val="uk-UA"/>
    </w:rPr>
  </w:style>
  <w:style w:type="paragraph" w:styleId="af9">
    <w:name w:val="Balloon Text"/>
    <w:basedOn w:val="a0"/>
    <w:link w:val="afa"/>
    <w:rsid w:val="00784BAD"/>
    <w:rPr>
      <w:rFonts w:ascii="Tahoma" w:hAnsi="Tahoma"/>
      <w:sz w:val="16"/>
    </w:rPr>
  </w:style>
  <w:style w:type="paragraph" w:customStyle="1" w:styleId="afb">
    <w:name w:val="Цитаты"/>
    <w:basedOn w:val="a0"/>
    <w:rsid w:val="00784BAD"/>
    <w:pPr>
      <w:widowControl w:val="0"/>
      <w:spacing w:before="100" w:after="100"/>
      <w:ind w:left="360" w:right="360"/>
    </w:pPr>
    <w:rPr>
      <w:snapToGrid w:val="0"/>
      <w:sz w:val="24"/>
    </w:rPr>
  </w:style>
  <w:style w:type="paragraph" w:customStyle="1" w:styleId="13">
    <w:name w:val="Обычный 1"/>
    <w:basedOn w:val="a0"/>
    <w:rsid w:val="00784BAD"/>
    <w:pPr>
      <w:jc w:val="both"/>
    </w:pPr>
    <w:rPr>
      <w:rFonts w:ascii="Times New Roman CYR" w:hAnsi="Times New Roman CYR"/>
      <w:sz w:val="28"/>
      <w:lang w:val="uk-UA"/>
    </w:rPr>
  </w:style>
  <w:style w:type="paragraph" w:styleId="33">
    <w:name w:val="Body Text Indent 3"/>
    <w:basedOn w:val="a0"/>
    <w:rsid w:val="00784BAD"/>
    <w:pPr>
      <w:spacing w:after="120"/>
      <w:ind w:left="283"/>
    </w:pPr>
    <w:rPr>
      <w:sz w:val="16"/>
      <w:szCs w:val="16"/>
    </w:rPr>
  </w:style>
  <w:style w:type="paragraph" w:customStyle="1" w:styleId="60">
    <w:name w:val="заголовок 6"/>
    <w:basedOn w:val="a0"/>
    <w:next w:val="a0"/>
    <w:rsid w:val="00784BAD"/>
    <w:pPr>
      <w:keepNext/>
      <w:jc w:val="center"/>
    </w:pPr>
    <w:rPr>
      <w:color w:val="000000"/>
      <w:sz w:val="24"/>
      <w:lang w:val="uk-UA"/>
    </w:rPr>
  </w:style>
  <w:style w:type="paragraph" w:styleId="afc">
    <w:name w:val="Normal (Web)"/>
    <w:basedOn w:val="a0"/>
    <w:rsid w:val="00784BAD"/>
    <w:rPr>
      <w:sz w:val="24"/>
      <w:szCs w:val="24"/>
      <w:lang w:val="uk-UA" w:eastAsia="uk-UA"/>
    </w:rPr>
  </w:style>
  <w:style w:type="character" w:styleId="afd">
    <w:name w:val="FollowedHyperlink"/>
    <w:rsid w:val="00784BAD"/>
    <w:rPr>
      <w:color w:val="800080"/>
      <w:u w:val="single"/>
    </w:rPr>
  </w:style>
  <w:style w:type="paragraph" w:customStyle="1" w:styleId="afe">
    <w:name w:val="Знак"/>
    <w:basedOn w:val="a0"/>
    <w:rsid w:val="0026515B"/>
    <w:rPr>
      <w:rFonts w:ascii="Verdana" w:hAnsi="Verdana" w:cs="Verdana"/>
      <w:lang w:val="en-US" w:eastAsia="en-US"/>
    </w:rPr>
  </w:style>
  <w:style w:type="paragraph" w:customStyle="1" w:styleId="aff">
    <w:name w:val="удк"/>
    <w:basedOn w:val="a0"/>
    <w:rsid w:val="0028515A"/>
    <w:pPr>
      <w:ind w:firstLine="301"/>
      <w:jc w:val="both"/>
    </w:pPr>
    <w:rPr>
      <w:sz w:val="18"/>
      <w:szCs w:val="24"/>
      <w:lang w:val="uk-UA"/>
    </w:rPr>
  </w:style>
  <w:style w:type="paragraph" w:customStyle="1" w:styleId="aff0">
    <w:name w:val="Табл назва"/>
    <w:basedOn w:val="a0"/>
    <w:rsid w:val="0028515A"/>
    <w:pPr>
      <w:tabs>
        <w:tab w:val="right" w:leader="dot" w:pos="6350"/>
      </w:tabs>
      <w:autoSpaceDE w:val="0"/>
      <w:autoSpaceDN w:val="0"/>
      <w:ind w:right="284"/>
      <w:jc w:val="both"/>
    </w:pPr>
    <w:rPr>
      <w:rFonts w:ascii="1251 Times" w:hAnsi="1251 Times"/>
      <w:b/>
      <w:bCs/>
      <w:sz w:val="18"/>
      <w:szCs w:val="18"/>
    </w:rPr>
  </w:style>
  <w:style w:type="paragraph" w:customStyle="1" w:styleId="aff1">
    <w:name w:val="Табл. продовження"/>
    <w:basedOn w:val="a0"/>
    <w:rsid w:val="0028515A"/>
    <w:pPr>
      <w:spacing w:after="40"/>
      <w:jc w:val="right"/>
    </w:pPr>
    <w:rPr>
      <w:i/>
      <w:sz w:val="16"/>
      <w:lang w:val="uk-UA"/>
    </w:rPr>
  </w:style>
  <w:style w:type="paragraph" w:customStyle="1" w:styleId="27">
    <w:name w:val="Стиль2"/>
    <w:basedOn w:val="a0"/>
    <w:rsid w:val="00FF39D4"/>
    <w:pPr>
      <w:jc w:val="center"/>
    </w:pPr>
    <w:rPr>
      <w:rFonts w:ascii="Arial" w:hAnsi="Arial"/>
      <w:i/>
      <w:sz w:val="26"/>
      <w:lang w:val="uk-UA"/>
    </w:rPr>
  </w:style>
  <w:style w:type="paragraph" w:customStyle="1" w:styleId="34">
    <w:name w:val="Стиль3"/>
    <w:basedOn w:val="a0"/>
    <w:rsid w:val="00BD7424"/>
    <w:pPr>
      <w:ind w:left="142"/>
    </w:pPr>
    <w:rPr>
      <w:sz w:val="26"/>
      <w:lang w:val="uk-UA"/>
    </w:rPr>
  </w:style>
  <w:style w:type="paragraph" w:styleId="35">
    <w:name w:val="Body Text 3"/>
    <w:basedOn w:val="a0"/>
    <w:rsid w:val="009768E3"/>
    <w:pPr>
      <w:spacing w:after="120"/>
    </w:pPr>
    <w:rPr>
      <w:sz w:val="16"/>
      <w:szCs w:val="16"/>
    </w:rPr>
  </w:style>
  <w:style w:type="paragraph" w:customStyle="1" w:styleId="aff2">
    <w:name w:val="Табл.текст"/>
    <w:basedOn w:val="a0"/>
    <w:rsid w:val="009768E3"/>
    <w:rPr>
      <w:sz w:val="18"/>
      <w:lang w:val="uk-UA"/>
    </w:rPr>
  </w:style>
  <w:style w:type="paragraph" w:customStyle="1" w:styleId="14">
    <w:name w:val="Стиль1"/>
    <w:basedOn w:val="a5"/>
    <w:rsid w:val="009768E3"/>
    <w:pPr>
      <w:outlineLvl w:val="0"/>
    </w:pPr>
    <w:rPr>
      <w:rFonts w:ascii="Courier New" w:hAnsi="Courier New"/>
      <w:i/>
      <w:kern w:val="28"/>
      <w:sz w:val="27"/>
    </w:rPr>
  </w:style>
  <w:style w:type="paragraph" w:customStyle="1" w:styleId="15">
    <w:name w:val="текст1.сноски"/>
    <w:basedOn w:val="a0"/>
    <w:rsid w:val="009768E3"/>
    <w:pPr>
      <w:tabs>
        <w:tab w:val="left" w:pos="170"/>
      </w:tabs>
      <w:autoSpaceDE w:val="0"/>
      <w:autoSpaceDN w:val="0"/>
      <w:spacing w:before="80"/>
      <w:jc w:val="both"/>
    </w:pPr>
    <w:rPr>
      <w:sz w:val="16"/>
      <w:lang w:val="uk-UA"/>
    </w:rPr>
  </w:style>
  <w:style w:type="paragraph" w:customStyle="1" w:styleId="heading11">
    <w:name w:val="heading 11"/>
    <w:basedOn w:val="Normal1"/>
    <w:next w:val="Normal1"/>
    <w:rsid w:val="009768E3"/>
    <w:pPr>
      <w:keepNext/>
      <w:widowControl w:val="0"/>
      <w:ind w:right="-70"/>
      <w:jc w:val="both"/>
    </w:pPr>
    <w:rPr>
      <w:lang w:val="uk-UA"/>
    </w:rPr>
  </w:style>
  <w:style w:type="paragraph" w:customStyle="1" w:styleId="font5">
    <w:name w:val="font5"/>
    <w:basedOn w:val="a0"/>
    <w:rsid w:val="00E76FBC"/>
    <w:pPr>
      <w:spacing w:before="100" w:after="100"/>
    </w:pPr>
    <w:rPr>
      <w:rFonts w:ascii="Times New Roman CYR" w:hAnsi="Times New Roman CYR"/>
      <w:color w:val="000000"/>
      <w:sz w:val="14"/>
    </w:rPr>
  </w:style>
  <w:style w:type="paragraph" w:styleId="aff3">
    <w:name w:val="caption"/>
    <w:basedOn w:val="a0"/>
    <w:next w:val="a0"/>
    <w:qFormat/>
    <w:rsid w:val="00C02F6B"/>
    <w:pPr>
      <w:jc w:val="center"/>
    </w:pPr>
    <w:rPr>
      <w:sz w:val="28"/>
      <w:lang w:val="uk-UA"/>
    </w:rPr>
  </w:style>
  <w:style w:type="paragraph" w:customStyle="1" w:styleId="aff4">
    <w:name w:val="Знак"/>
    <w:basedOn w:val="a0"/>
    <w:rsid w:val="00C02F6B"/>
    <w:rPr>
      <w:rFonts w:ascii="Verdana" w:hAnsi="Verdana" w:cs="Verdana"/>
      <w:lang w:val="en-US" w:eastAsia="en-US"/>
    </w:rPr>
  </w:style>
  <w:style w:type="table" w:styleId="aff5">
    <w:name w:val="Table Grid"/>
    <w:basedOn w:val="a2"/>
    <w:rsid w:val="002E64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6">
    <w:name w:val="index 1"/>
    <w:basedOn w:val="a0"/>
    <w:next w:val="a0"/>
    <w:autoRedefine/>
    <w:semiHidden/>
    <w:rsid w:val="002C7948"/>
    <w:pPr>
      <w:ind w:left="200" w:hanging="200"/>
    </w:pPr>
  </w:style>
  <w:style w:type="paragraph" w:customStyle="1" w:styleId="17">
    <w:name w:val="Знак Знак1"/>
    <w:basedOn w:val="a0"/>
    <w:rsid w:val="002C7948"/>
    <w:rPr>
      <w:rFonts w:ascii="Verdana" w:hAnsi="Verdana" w:cs="Verdana"/>
      <w:lang w:val="en-US" w:eastAsia="en-US"/>
    </w:rPr>
  </w:style>
  <w:style w:type="character" w:customStyle="1" w:styleId="Normal">
    <w:name w:val="Normal Знак"/>
    <w:link w:val="11"/>
    <w:rsid w:val="00A455A1"/>
    <w:rPr>
      <w:lang w:val="ru-RU" w:eastAsia="ru-RU" w:bidi="ar-SA"/>
    </w:rPr>
  </w:style>
  <w:style w:type="paragraph" w:customStyle="1" w:styleId="1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0"/>
    <w:rsid w:val="00FB1CFB"/>
    <w:rPr>
      <w:rFonts w:ascii="Verdana" w:hAnsi="Verdana" w:cs="Verdana"/>
      <w:lang w:val="en-US" w:eastAsia="en-US"/>
    </w:rPr>
  </w:style>
  <w:style w:type="paragraph" w:customStyle="1" w:styleId="1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0"/>
    <w:rsid w:val="0028024D"/>
    <w:rPr>
      <w:rFonts w:ascii="Verdana" w:hAnsi="Verdana" w:cs="Verdana"/>
      <w:lang w:val="en-US" w:eastAsia="en-US"/>
    </w:rPr>
  </w:style>
  <w:style w:type="paragraph" w:customStyle="1" w:styleId="1a">
    <w:name w:val="Знак1"/>
    <w:basedOn w:val="a0"/>
    <w:rsid w:val="00D06938"/>
    <w:rPr>
      <w:rFonts w:ascii="Verdana" w:hAnsi="Verdana" w:cs="Verdana"/>
      <w:szCs w:val="24"/>
      <w:lang w:val="en-US" w:eastAsia="en-US"/>
    </w:rPr>
  </w:style>
  <w:style w:type="paragraph" w:customStyle="1" w:styleId="aff6">
    <w:name w:val="Знак Знак Знак Знак Знак Знак Знак Знак Знак Знак Знак Знак Знак Знак Знак Знак Знак Знак Знак Знак Знак"/>
    <w:basedOn w:val="a0"/>
    <w:rsid w:val="00FA2956"/>
    <w:rPr>
      <w:rFonts w:ascii="Verdana" w:hAnsi="Verdana" w:cs="Verdana"/>
      <w:lang w:val="en-US" w:eastAsia="en-US"/>
    </w:rPr>
  </w:style>
  <w:style w:type="character" w:customStyle="1" w:styleId="a6">
    <w:name w:val="Назва Знак"/>
    <w:link w:val="a5"/>
    <w:rsid w:val="004F1020"/>
    <w:rPr>
      <w:b/>
      <w:sz w:val="28"/>
      <w:lang w:val="uk-UA" w:eastAsia="ru-RU" w:bidi="ar-SA"/>
    </w:rPr>
  </w:style>
  <w:style w:type="paragraph" w:customStyle="1" w:styleId="1b">
    <w:name w:val="Нижній колонтитул1"/>
    <w:basedOn w:val="11"/>
    <w:rsid w:val="00D51E62"/>
    <w:pPr>
      <w:tabs>
        <w:tab w:val="center" w:pos="4153"/>
        <w:tab w:val="right" w:pos="8306"/>
      </w:tabs>
      <w:ind w:firstLine="301"/>
      <w:jc w:val="both"/>
    </w:pPr>
    <w:rPr>
      <w:lang w:val="uk-UA"/>
    </w:rPr>
  </w:style>
  <w:style w:type="character" w:customStyle="1" w:styleId="23">
    <w:name w:val="Основний текст з відступом 2 Знак"/>
    <w:link w:val="22"/>
    <w:rsid w:val="000F7356"/>
    <w:rPr>
      <w:sz w:val="24"/>
      <w:lang w:val="en-US" w:eastAsia="ru-RU"/>
    </w:rPr>
  </w:style>
  <w:style w:type="paragraph" w:customStyle="1" w:styleId="bezotst9">
    <w:name w:val="bez otst 9"/>
    <w:basedOn w:val="a0"/>
    <w:rsid w:val="00F74B93"/>
    <w:pPr>
      <w:spacing w:before="120"/>
      <w:jc w:val="both"/>
    </w:pPr>
    <w:rPr>
      <w:sz w:val="16"/>
      <w:lang w:val="uk-UA"/>
    </w:rPr>
  </w:style>
  <w:style w:type="character" w:customStyle="1" w:styleId="55">
    <w:name w:val="Основной текст (5)_"/>
    <w:link w:val="56"/>
    <w:rsid w:val="00A909CE"/>
    <w:rPr>
      <w:sz w:val="19"/>
      <w:szCs w:val="19"/>
      <w:shd w:val="clear" w:color="auto" w:fill="FFFFFF"/>
    </w:rPr>
  </w:style>
  <w:style w:type="paragraph" w:customStyle="1" w:styleId="56">
    <w:name w:val="Основной текст (5)"/>
    <w:basedOn w:val="a0"/>
    <w:link w:val="55"/>
    <w:rsid w:val="00A909CE"/>
    <w:pPr>
      <w:shd w:val="clear" w:color="auto" w:fill="FFFFFF"/>
      <w:spacing w:line="0" w:lineRule="atLeast"/>
    </w:pPr>
    <w:rPr>
      <w:sz w:val="19"/>
      <w:szCs w:val="19"/>
      <w:lang w:val="uk-UA" w:eastAsia="uk-UA"/>
    </w:rPr>
  </w:style>
  <w:style w:type="character" w:customStyle="1" w:styleId="aff7">
    <w:name w:val="Основной текст_"/>
    <w:link w:val="aff8"/>
    <w:rsid w:val="00A909CE"/>
    <w:rPr>
      <w:sz w:val="19"/>
      <w:szCs w:val="19"/>
      <w:shd w:val="clear" w:color="auto" w:fill="FFFFFF"/>
    </w:rPr>
  </w:style>
  <w:style w:type="paragraph" w:customStyle="1" w:styleId="aff8">
    <w:name w:val="Основной текст"/>
    <w:basedOn w:val="a0"/>
    <w:link w:val="aff7"/>
    <w:rsid w:val="00A909CE"/>
    <w:pPr>
      <w:shd w:val="clear" w:color="auto" w:fill="FFFFFF"/>
      <w:spacing w:line="0" w:lineRule="atLeast"/>
    </w:pPr>
    <w:rPr>
      <w:sz w:val="19"/>
      <w:szCs w:val="19"/>
      <w:lang w:val="uk-UA" w:eastAsia="uk-UA"/>
    </w:rPr>
  </w:style>
  <w:style w:type="paragraph" w:customStyle="1" w:styleId="28">
    <w:name w:val="Звичайний2"/>
    <w:rsid w:val="006E6A5A"/>
    <w:rPr>
      <w:lang w:val="ru-RU" w:eastAsia="ru-RU"/>
    </w:rPr>
  </w:style>
  <w:style w:type="paragraph" w:customStyle="1" w:styleId="220">
    <w:name w:val="Основний текст 22"/>
    <w:basedOn w:val="28"/>
    <w:rsid w:val="006E6A5A"/>
    <w:rPr>
      <w:sz w:val="24"/>
      <w:lang w:val="uk-UA"/>
    </w:rPr>
  </w:style>
  <w:style w:type="paragraph" w:customStyle="1" w:styleId="1c">
    <w:name w:val="Знак Знак1"/>
    <w:basedOn w:val="a0"/>
    <w:rsid w:val="006E6A5A"/>
    <w:rPr>
      <w:rFonts w:ascii="Verdana" w:hAnsi="Verdana" w:cs="Verdana"/>
      <w:lang w:val="en-US" w:eastAsia="en-US"/>
    </w:rPr>
  </w:style>
  <w:style w:type="paragraph" w:customStyle="1" w:styleId="1d">
    <w:name w:val="Знак1"/>
    <w:basedOn w:val="a0"/>
    <w:rsid w:val="006E6A5A"/>
    <w:rPr>
      <w:rFonts w:ascii="Verdana" w:hAnsi="Verdana" w:cs="Verdana"/>
      <w:szCs w:val="24"/>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w:basedOn w:val="a0"/>
    <w:rsid w:val="006E6A5A"/>
    <w:rPr>
      <w:rFonts w:ascii="Verdana" w:hAnsi="Verdana" w:cs="Verdana"/>
      <w:lang w:val="en-US" w:eastAsia="en-US"/>
    </w:rPr>
  </w:style>
  <w:style w:type="paragraph" w:customStyle="1" w:styleId="29">
    <w:name w:val="Нижній колонтитул2"/>
    <w:basedOn w:val="28"/>
    <w:rsid w:val="006E6A5A"/>
    <w:pPr>
      <w:tabs>
        <w:tab w:val="center" w:pos="4153"/>
        <w:tab w:val="right" w:pos="8306"/>
      </w:tabs>
      <w:ind w:firstLine="301"/>
      <w:jc w:val="both"/>
    </w:pPr>
    <w:rPr>
      <w:lang w:val="uk-UA"/>
    </w:rPr>
  </w:style>
  <w:style w:type="paragraph" w:customStyle="1" w:styleId="1e">
    <w:name w:val="Основной текст1"/>
    <w:basedOn w:val="a0"/>
    <w:rsid w:val="006E6A5A"/>
    <w:pPr>
      <w:shd w:val="clear" w:color="auto" w:fill="FFFFFF"/>
      <w:spacing w:line="0" w:lineRule="atLeast"/>
    </w:pPr>
    <w:rPr>
      <w:sz w:val="19"/>
      <w:szCs w:val="19"/>
      <w:lang w:val="uk-UA" w:eastAsia="uk-UA"/>
    </w:rPr>
  </w:style>
  <w:style w:type="character" w:customStyle="1" w:styleId="1f">
    <w:name w:val="Заголовок 1б"/>
    <w:rsid w:val="006E6A5A"/>
    <w:rPr>
      <w:spacing w:val="-4"/>
      <w:kern w:val="2"/>
    </w:rPr>
  </w:style>
  <w:style w:type="paragraph" w:customStyle="1" w:styleId="affa">
    <w:name w:val="Над таблицей"/>
    <w:rsid w:val="006E6A5A"/>
    <w:pPr>
      <w:spacing w:after="40"/>
      <w:jc w:val="right"/>
    </w:pPr>
    <w:rPr>
      <w:i/>
      <w:sz w:val="16"/>
      <w:lang w:eastAsia="ru-RU"/>
    </w:rPr>
  </w:style>
  <w:style w:type="paragraph" w:customStyle="1" w:styleId="410">
    <w:name w:val="Заголовок 41"/>
    <w:basedOn w:val="28"/>
    <w:next w:val="28"/>
    <w:rsid w:val="006E6A5A"/>
    <w:pPr>
      <w:keepNext/>
      <w:widowControl w:val="0"/>
      <w:jc w:val="center"/>
    </w:pPr>
    <w:rPr>
      <w:b/>
      <w:color w:val="000000"/>
      <w:sz w:val="28"/>
      <w:lang w:val="uk-UA"/>
    </w:rPr>
  </w:style>
  <w:style w:type="paragraph" w:customStyle="1" w:styleId="affb">
    <w:name w:val="Табл.шапка"/>
    <w:basedOn w:val="a0"/>
    <w:rsid w:val="006E6A5A"/>
    <w:pPr>
      <w:autoSpaceDE w:val="0"/>
      <w:autoSpaceDN w:val="0"/>
      <w:jc w:val="center"/>
    </w:pPr>
    <w:rPr>
      <w:sz w:val="14"/>
    </w:rPr>
  </w:style>
  <w:style w:type="paragraph" w:customStyle="1" w:styleId="80">
    <w:name w:val="заголовок 8"/>
    <w:basedOn w:val="a0"/>
    <w:next w:val="a0"/>
    <w:rsid w:val="006E6A5A"/>
    <w:pPr>
      <w:keepNext/>
      <w:outlineLvl w:val="7"/>
    </w:pPr>
    <w:rPr>
      <w:b/>
      <w:snapToGrid w:val="0"/>
      <w:color w:val="000000"/>
      <w:sz w:val="24"/>
    </w:rPr>
  </w:style>
  <w:style w:type="paragraph" w:customStyle="1" w:styleId="-">
    <w:name w:val="Табл втяж-втяж"/>
    <w:basedOn w:val="af1"/>
    <w:rsid w:val="006E6A5A"/>
    <w:pPr>
      <w:tabs>
        <w:tab w:val="clear" w:pos="171"/>
      </w:tabs>
      <w:spacing w:line="240" w:lineRule="auto"/>
      <w:ind w:left="567"/>
    </w:pPr>
    <w:rPr>
      <w:rFonts w:ascii="1251 Times" w:hAnsi="1251 Times"/>
      <w:sz w:val="16"/>
      <w:lang w:val="ru-RU"/>
    </w:rPr>
  </w:style>
  <w:style w:type="character" w:styleId="affc">
    <w:name w:val="endnote reference"/>
    <w:rsid w:val="006E6A5A"/>
    <w:rPr>
      <w:vertAlign w:val="superscript"/>
    </w:rPr>
  </w:style>
  <w:style w:type="paragraph" w:styleId="affd">
    <w:name w:val="endnote text"/>
    <w:basedOn w:val="a0"/>
    <w:link w:val="affe"/>
    <w:rsid w:val="006E6A5A"/>
  </w:style>
  <w:style w:type="character" w:customStyle="1" w:styleId="affe">
    <w:name w:val="Текст кінцевої виноски Знак"/>
    <w:basedOn w:val="a1"/>
    <w:link w:val="affd"/>
    <w:rsid w:val="006E6A5A"/>
    <w:rPr>
      <w:lang w:val="ru-RU" w:eastAsia="ru-RU"/>
    </w:rPr>
  </w:style>
  <w:style w:type="paragraph" w:customStyle="1" w:styleId="211">
    <w:name w:val="Основной текст 21"/>
    <w:basedOn w:val="a0"/>
    <w:rsid w:val="006E6A5A"/>
    <w:pPr>
      <w:ind w:firstLine="567"/>
      <w:jc w:val="both"/>
    </w:pPr>
    <w:rPr>
      <w:color w:val="000000"/>
      <w:sz w:val="24"/>
      <w:lang w:val="uk-UA"/>
    </w:rPr>
  </w:style>
  <w:style w:type="character" w:customStyle="1" w:styleId="afa">
    <w:name w:val="Текст у виносці Знак"/>
    <w:link w:val="af9"/>
    <w:rsid w:val="006E6A5A"/>
    <w:rPr>
      <w:rFonts w:ascii="Tahoma" w:hAnsi="Tahoma"/>
      <w:sz w:val="16"/>
      <w:lang w:val="ru-RU" w:eastAsia="ru-RU"/>
    </w:rPr>
  </w:style>
  <w:style w:type="paragraph" w:customStyle="1" w:styleId="70">
    <w:name w:val="заголовок 7"/>
    <w:basedOn w:val="a0"/>
    <w:next w:val="a0"/>
    <w:rsid w:val="004368B9"/>
    <w:pPr>
      <w:keepNext/>
      <w:spacing w:line="300" w:lineRule="exact"/>
      <w:jc w:val="center"/>
    </w:pPr>
    <w:rPr>
      <w:b/>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280768">
      <w:bodyDiv w:val="1"/>
      <w:marLeft w:val="0"/>
      <w:marRight w:val="0"/>
      <w:marTop w:val="0"/>
      <w:marBottom w:val="0"/>
      <w:divBdr>
        <w:top w:val="none" w:sz="0" w:space="0" w:color="auto"/>
        <w:left w:val="none" w:sz="0" w:space="0" w:color="auto"/>
        <w:bottom w:val="none" w:sz="0" w:space="0" w:color="auto"/>
        <w:right w:val="none" w:sz="0" w:space="0" w:color="auto"/>
      </w:divBdr>
    </w:div>
    <w:div w:id="892736316">
      <w:bodyDiv w:val="1"/>
      <w:marLeft w:val="0"/>
      <w:marRight w:val="0"/>
      <w:marTop w:val="0"/>
      <w:marBottom w:val="0"/>
      <w:divBdr>
        <w:top w:val="none" w:sz="0" w:space="0" w:color="auto"/>
        <w:left w:val="none" w:sz="0" w:space="0" w:color="auto"/>
        <w:bottom w:val="none" w:sz="0" w:space="0" w:color="auto"/>
        <w:right w:val="none" w:sz="0" w:space="0" w:color="auto"/>
      </w:divBdr>
    </w:div>
    <w:div w:id="994334033">
      <w:bodyDiv w:val="1"/>
      <w:marLeft w:val="0"/>
      <w:marRight w:val="0"/>
      <w:marTop w:val="0"/>
      <w:marBottom w:val="0"/>
      <w:divBdr>
        <w:top w:val="none" w:sz="0" w:space="0" w:color="auto"/>
        <w:left w:val="none" w:sz="0" w:space="0" w:color="auto"/>
        <w:bottom w:val="none" w:sz="0" w:space="0" w:color="auto"/>
        <w:right w:val="none" w:sz="0" w:space="0" w:color="auto"/>
      </w:divBdr>
    </w:div>
    <w:div w:id="997685780">
      <w:bodyDiv w:val="1"/>
      <w:marLeft w:val="0"/>
      <w:marRight w:val="0"/>
      <w:marTop w:val="0"/>
      <w:marBottom w:val="0"/>
      <w:divBdr>
        <w:top w:val="none" w:sz="0" w:space="0" w:color="auto"/>
        <w:left w:val="none" w:sz="0" w:space="0" w:color="auto"/>
        <w:bottom w:val="none" w:sz="0" w:space="0" w:color="auto"/>
        <w:right w:val="none" w:sz="0" w:space="0" w:color="auto"/>
      </w:divBdr>
    </w:div>
    <w:div w:id="1139999039">
      <w:bodyDiv w:val="1"/>
      <w:marLeft w:val="0"/>
      <w:marRight w:val="0"/>
      <w:marTop w:val="0"/>
      <w:marBottom w:val="0"/>
      <w:divBdr>
        <w:top w:val="none" w:sz="0" w:space="0" w:color="auto"/>
        <w:left w:val="none" w:sz="0" w:space="0" w:color="auto"/>
        <w:bottom w:val="none" w:sz="0" w:space="0" w:color="auto"/>
        <w:right w:val="none" w:sz="0" w:space="0" w:color="auto"/>
      </w:divBdr>
    </w:div>
    <w:div w:id="139751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odesstat@odessa.ukrtel.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34E10-1757-4471-A7C2-9408DBCFE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1</Pages>
  <Words>8466</Words>
  <Characters>4826</Characters>
  <Application>Microsoft Office Word</Application>
  <DocSecurity>0</DocSecurity>
  <Lines>40</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GMUS</Company>
  <LinksUpToDate>false</LinksUpToDate>
  <CharactersWithSpaces>13266</CharactersWithSpaces>
  <SharedDoc>false</SharedDoc>
  <HLinks>
    <vt:vector size="6" baseType="variant">
      <vt:variant>
        <vt:i4>6619159</vt:i4>
      </vt:variant>
      <vt:variant>
        <vt:i4>0</vt:i4>
      </vt:variant>
      <vt:variant>
        <vt:i4>0</vt:i4>
      </vt:variant>
      <vt:variant>
        <vt:i4>5</vt:i4>
      </vt:variant>
      <vt:variant>
        <vt:lpwstr>mailto:odesstat@odessa.ukrtel.net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E.Lyshak</dc:creator>
  <cp:keywords/>
  <dc:description/>
  <cp:lastModifiedBy>G.Kaminskaya</cp:lastModifiedBy>
  <cp:revision>56</cp:revision>
  <cp:lastPrinted>2015-05-15T06:51:00Z</cp:lastPrinted>
  <dcterms:created xsi:type="dcterms:W3CDTF">2015-05-05T08:23:00Z</dcterms:created>
  <dcterms:modified xsi:type="dcterms:W3CDTF">2015-07-07T07:36:00Z</dcterms:modified>
</cp:coreProperties>
</file>